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BF1CD" w14:textId="77777777" w:rsidR="00F4150A" w:rsidRPr="00F4150A" w:rsidRDefault="00F4150A" w:rsidP="00F4150A">
      <w:pPr>
        <w:spacing w:after="150" w:line="240" w:lineRule="auto"/>
        <w:jc w:val="center"/>
        <w:rPr>
          <w:rFonts w:ascii="Verdana" w:eastAsia="Times New Roman" w:hAnsi="Verdana" w:cs="Times New Roman"/>
          <w:color w:val="333333"/>
          <w:sz w:val="21"/>
          <w:szCs w:val="21"/>
          <w:lang w:eastAsia="fr-FR"/>
        </w:rPr>
      </w:pPr>
      <w:r w:rsidRPr="00F4150A">
        <w:rPr>
          <w:rFonts w:ascii="Verdana" w:eastAsia="Times New Roman" w:hAnsi="Verdana" w:cs="Times New Roman"/>
          <w:b/>
          <w:bCs/>
          <w:color w:val="00B050"/>
          <w:sz w:val="28"/>
          <w:szCs w:val="28"/>
          <w:lang w:eastAsia="fr-FR"/>
        </w:rPr>
        <w:t>La rhétorique</w:t>
      </w:r>
    </w:p>
    <w:p w14:paraId="6CE82454" w14:textId="77777777" w:rsidR="00F4150A" w:rsidRPr="00F4150A" w:rsidRDefault="00F4150A" w:rsidP="00F4150A">
      <w:pPr>
        <w:spacing w:after="150" w:line="240" w:lineRule="auto"/>
        <w:jc w:val="both"/>
        <w:rPr>
          <w:rFonts w:ascii="Verdana" w:eastAsia="Times New Roman" w:hAnsi="Verdana" w:cs="Times New Roman"/>
          <w:color w:val="333333"/>
          <w:sz w:val="21"/>
          <w:szCs w:val="21"/>
          <w:lang w:eastAsia="fr-FR"/>
        </w:rPr>
      </w:pPr>
      <w:r w:rsidRPr="00F4150A">
        <w:rPr>
          <w:rFonts w:ascii="Verdana" w:eastAsia="Times New Roman" w:hAnsi="Verdana" w:cs="Times New Roman"/>
          <w:color w:val="333333"/>
          <w:sz w:val="20"/>
          <w:szCs w:val="20"/>
          <w:lang w:eastAsia="fr-FR"/>
        </w:rPr>
        <w:t> </w:t>
      </w:r>
    </w:p>
    <w:p w14:paraId="20C6A939" w14:textId="77777777" w:rsidR="00F4150A" w:rsidRPr="00F4150A" w:rsidRDefault="00F4150A" w:rsidP="00F4150A">
      <w:pPr>
        <w:spacing w:after="150" w:line="240" w:lineRule="auto"/>
        <w:jc w:val="both"/>
        <w:rPr>
          <w:rFonts w:ascii="Verdana" w:eastAsia="Times New Roman" w:hAnsi="Verdana" w:cs="Times New Roman"/>
          <w:color w:val="333333"/>
          <w:sz w:val="21"/>
          <w:szCs w:val="21"/>
          <w:lang w:eastAsia="fr-FR"/>
        </w:rPr>
      </w:pPr>
      <w:r w:rsidRPr="00F4150A">
        <w:rPr>
          <w:rFonts w:ascii="Verdana" w:eastAsia="Times New Roman" w:hAnsi="Verdana" w:cs="Times New Roman"/>
          <w:color w:val="333333"/>
          <w:sz w:val="20"/>
          <w:szCs w:val="20"/>
          <w:lang w:eastAsia="fr-FR"/>
        </w:rPr>
        <w:t>La rhétorique </w:t>
      </w:r>
      <w:r w:rsidRPr="00F4150A">
        <w:rPr>
          <w:rFonts w:ascii="Verdana" w:eastAsia="Times New Roman" w:hAnsi="Verdana" w:cs="Times New Roman"/>
          <w:b/>
          <w:bCs/>
          <w:color w:val="002060"/>
          <w:sz w:val="20"/>
          <w:szCs w:val="20"/>
          <w:lang w:eastAsia="fr-FR"/>
        </w:rPr>
        <w:t>vise à persuader</w:t>
      </w:r>
      <w:r w:rsidRPr="00F4150A">
        <w:rPr>
          <w:rFonts w:ascii="Verdana" w:eastAsia="Times New Roman" w:hAnsi="Verdana" w:cs="Times New Roman"/>
          <w:color w:val="333333"/>
          <w:sz w:val="20"/>
          <w:szCs w:val="20"/>
          <w:lang w:eastAsia="fr-FR"/>
        </w:rPr>
        <w:t> un auditoire sur les sujets les plus divers. Elle a progressivement laissé place à un art de bien dire plutôt qu’un art de persuader, se restreignant à un inventaire de figures relevant des ornements du discours.</w:t>
      </w:r>
    </w:p>
    <w:p w14:paraId="0056A92E" w14:textId="77777777" w:rsidR="00F4150A" w:rsidRPr="00F4150A" w:rsidRDefault="00F4150A" w:rsidP="00F4150A">
      <w:pPr>
        <w:spacing w:after="150" w:line="240" w:lineRule="auto"/>
        <w:jc w:val="both"/>
        <w:rPr>
          <w:rFonts w:ascii="Verdana" w:eastAsia="Times New Roman" w:hAnsi="Verdana" w:cs="Times New Roman"/>
          <w:color w:val="333333"/>
          <w:sz w:val="21"/>
          <w:szCs w:val="21"/>
          <w:lang w:eastAsia="fr-FR"/>
        </w:rPr>
      </w:pPr>
      <w:r w:rsidRPr="00F4150A">
        <w:rPr>
          <w:rFonts w:ascii="Verdana" w:eastAsia="Times New Roman" w:hAnsi="Verdana" w:cs="Times New Roman"/>
          <w:color w:val="333333"/>
          <w:sz w:val="20"/>
          <w:szCs w:val="20"/>
          <w:lang w:eastAsia="fr-FR"/>
        </w:rPr>
        <w:t> </w:t>
      </w:r>
    </w:p>
    <w:p w14:paraId="17A50967" w14:textId="77777777" w:rsidR="00F4150A" w:rsidRPr="00F4150A" w:rsidRDefault="00F4150A" w:rsidP="00F4150A">
      <w:pPr>
        <w:spacing w:after="150" w:line="240" w:lineRule="auto"/>
        <w:jc w:val="both"/>
        <w:rPr>
          <w:rFonts w:ascii="Verdana" w:eastAsia="Times New Roman" w:hAnsi="Verdana" w:cs="Times New Roman"/>
          <w:color w:val="333333"/>
          <w:sz w:val="21"/>
          <w:szCs w:val="21"/>
          <w:lang w:eastAsia="fr-FR"/>
        </w:rPr>
      </w:pPr>
      <w:r w:rsidRPr="00F4150A">
        <w:rPr>
          <w:rFonts w:ascii="Verdana" w:eastAsia="Times New Roman" w:hAnsi="Verdana" w:cs="Times New Roman"/>
          <w:b/>
          <w:bCs/>
          <w:color w:val="7030A0"/>
          <w:sz w:val="24"/>
          <w:szCs w:val="24"/>
          <w:lang w:eastAsia="fr-FR"/>
        </w:rPr>
        <w:t>Catégories de procédés argumentatifs</w:t>
      </w:r>
    </w:p>
    <w:p w14:paraId="31667708" w14:textId="77777777" w:rsidR="00F4150A" w:rsidRPr="00F4150A" w:rsidRDefault="00F4150A" w:rsidP="00F4150A">
      <w:pPr>
        <w:spacing w:after="150" w:line="240" w:lineRule="auto"/>
        <w:jc w:val="both"/>
        <w:rPr>
          <w:rFonts w:ascii="Verdana" w:eastAsia="Times New Roman" w:hAnsi="Verdana" w:cs="Times New Roman"/>
          <w:color w:val="333333"/>
          <w:sz w:val="21"/>
          <w:szCs w:val="21"/>
          <w:lang w:eastAsia="fr-FR"/>
        </w:rPr>
      </w:pPr>
      <w:r w:rsidRPr="00F4150A">
        <w:rPr>
          <w:rFonts w:ascii="Verdana" w:eastAsia="Times New Roman" w:hAnsi="Verdana" w:cs="Times New Roman"/>
          <w:color w:val="333333"/>
          <w:sz w:val="20"/>
          <w:szCs w:val="20"/>
          <w:lang w:eastAsia="fr-FR"/>
        </w:rPr>
        <w:t>Cicéron assigne trois objectifs perlocutoires à la rhétorique :</w:t>
      </w:r>
    </w:p>
    <w:p w14:paraId="42F1421B" w14:textId="77777777" w:rsidR="00F4150A" w:rsidRPr="00F4150A" w:rsidRDefault="00F4150A" w:rsidP="00F4150A">
      <w:pPr>
        <w:numPr>
          <w:ilvl w:val="0"/>
          <w:numId w:val="1"/>
        </w:numPr>
        <w:spacing w:before="100" w:beforeAutospacing="1" w:after="100" w:afterAutospacing="1" w:line="240" w:lineRule="auto"/>
        <w:jc w:val="both"/>
        <w:rPr>
          <w:rFonts w:ascii="Verdana" w:eastAsia="Times New Roman" w:hAnsi="Verdana" w:cs="Times New Roman"/>
          <w:color w:val="333333"/>
          <w:sz w:val="21"/>
          <w:szCs w:val="21"/>
          <w:lang w:eastAsia="fr-FR"/>
        </w:rPr>
      </w:pPr>
      <w:r w:rsidRPr="00F4150A">
        <w:rPr>
          <w:rFonts w:ascii="Symbol" w:eastAsia="Times New Roman" w:hAnsi="Symbol" w:cs="Times New Roman"/>
          <w:color w:val="333333"/>
          <w:sz w:val="20"/>
          <w:szCs w:val="20"/>
          <w:lang w:eastAsia="fr-FR"/>
        </w:rPr>
        <w:t> </w:t>
      </w:r>
      <w:proofErr w:type="spellStart"/>
      <w:r w:rsidRPr="00F4150A">
        <w:rPr>
          <w:rFonts w:ascii="Verdana" w:eastAsia="Times New Roman" w:hAnsi="Verdana" w:cs="Times New Roman"/>
          <w:i/>
          <w:iCs/>
          <w:color w:val="333333"/>
          <w:sz w:val="20"/>
          <w:szCs w:val="20"/>
          <w:lang w:eastAsia="fr-FR"/>
        </w:rPr>
        <w:t>Docere</w:t>
      </w:r>
      <w:proofErr w:type="spellEnd"/>
      <w:r w:rsidRPr="00F4150A">
        <w:rPr>
          <w:rFonts w:ascii="Verdana" w:eastAsia="Times New Roman" w:hAnsi="Verdana" w:cs="Times New Roman"/>
          <w:color w:val="333333"/>
          <w:sz w:val="20"/>
          <w:szCs w:val="20"/>
          <w:lang w:eastAsia="fr-FR"/>
        </w:rPr>
        <w:t> : l’orateur doit instruire et informer son auditoire,</w:t>
      </w:r>
    </w:p>
    <w:p w14:paraId="3C81EDCF" w14:textId="77777777" w:rsidR="00F4150A" w:rsidRPr="00F4150A" w:rsidRDefault="00F4150A" w:rsidP="00F4150A">
      <w:pPr>
        <w:numPr>
          <w:ilvl w:val="0"/>
          <w:numId w:val="1"/>
        </w:numPr>
        <w:spacing w:before="100" w:beforeAutospacing="1" w:after="100" w:afterAutospacing="1" w:line="240" w:lineRule="auto"/>
        <w:jc w:val="both"/>
        <w:rPr>
          <w:rFonts w:ascii="Verdana" w:eastAsia="Times New Roman" w:hAnsi="Verdana" w:cs="Times New Roman"/>
          <w:color w:val="333333"/>
          <w:sz w:val="21"/>
          <w:szCs w:val="21"/>
          <w:lang w:eastAsia="fr-FR"/>
        </w:rPr>
      </w:pPr>
      <w:r w:rsidRPr="00F4150A">
        <w:rPr>
          <w:rFonts w:ascii="Symbol" w:eastAsia="Times New Roman" w:hAnsi="Symbol" w:cs="Times New Roman"/>
          <w:color w:val="333333"/>
          <w:sz w:val="20"/>
          <w:szCs w:val="20"/>
          <w:lang w:eastAsia="fr-FR"/>
        </w:rPr>
        <w:t> </w:t>
      </w:r>
      <w:proofErr w:type="spellStart"/>
      <w:r w:rsidRPr="00F4150A">
        <w:rPr>
          <w:rFonts w:ascii="Verdana" w:eastAsia="Times New Roman" w:hAnsi="Verdana" w:cs="Times New Roman"/>
          <w:i/>
          <w:iCs/>
          <w:color w:val="333333"/>
          <w:sz w:val="20"/>
          <w:szCs w:val="20"/>
          <w:lang w:eastAsia="fr-FR"/>
        </w:rPr>
        <w:t>Delectare</w:t>
      </w:r>
      <w:proofErr w:type="spellEnd"/>
      <w:r w:rsidRPr="00F4150A">
        <w:rPr>
          <w:rFonts w:ascii="Verdana" w:eastAsia="Times New Roman" w:hAnsi="Verdana" w:cs="Times New Roman"/>
          <w:i/>
          <w:iCs/>
          <w:color w:val="333333"/>
          <w:sz w:val="20"/>
          <w:szCs w:val="20"/>
          <w:lang w:eastAsia="fr-FR"/>
        </w:rPr>
        <w:t> </w:t>
      </w:r>
      <w:r w:rsidRPr="00F4150A">
        <w:rPr>
          <w:rFonts w:ascii="Verdana" w:eastAsia="Times New Roman" w:hAnsi="Verdana" w:cs="Times New Roman"/>
          <w:color w:val="333333"/>
          <w:sz w:val="20"/>
          <w:szCs w:val="20"/>
          <w:lang w:eastAsia="fr-FR"/>
        </w:rPr>
        <w:t>: il doit lui plaire, le charmer,</w:t>
      </w:r>
    </w:p>
    <w:p w14:paraId="5F8CFC88" w14:textId="77777777" w:rsidR="00F4150A" w:rsidRPr="00F4150A" w:rsidRDefault="00F4150A" w:rsidP="00F4150A">
      <w:pPr>
        <w:numPr>
          <w:ilvl w:val="0"/>
          <w:numId w:val="1"/>
        </w:numPr>
        <w:spacing w:before="100" w:beforeAutospacing="1" w:after="100" w:afterAutospacing="1" w:line="240" w:lineRule="auto"/>
        <w:jc w:val="both"/>
        <w:rPr>
          <w:rFonts w:ascii="Verdana" w:eastAsia="Times New Roman" w:hAnsi="Verdana" w:cs="Times New Roman"/>
          <w:color w:val="333333"/>
          <w:sz w:val="21"/>
          <w:szCs w:val="21"/>
          <w:lang w:eastAsia="fr-FR"/>
        </w:rPr>
      </w:pPr>
      <w:r w:rsidRPr="00F4150A">
        <w:rPr>
          <w:rFonts w:ascii="Symbol" w:eastAsia="Times New Roman" w:hAnsi="Symbol" w:cs="Times New Roman"/>
          <w:color w:val="333333"/>
          <w:sz w:val="20"/>
          <w:szCs w:val="20"/>
          <w:lang w:eastAsia="fr-FR"/>
        </w:rPr>
        <w:t> </w:t>
      </w:r>
      <w:proofErr w:type="spellStart"/>
      <w:r w:rsidRPr="00F4150A">
        <w:rPr>
          <w:rFonts w:ascii="Verdana" w:eastAsia="Times New Roman" w:hAnsi="Verdana" w:cs="Times New Roman"/>
          <w:i/>
          <w:iCs/>
          <w:color w:val="333333"/>
          <w:sz w:val="20"/>
          <w:szCs w:val="20"/>
          <w:lang w:eastAsia="fr-FR"/>
        </w:rPr>
        <w:t>Movere</w:t>
      </w:r>
      <w:proofErr w:type="spellEnd"/>
      <w:r w:rsidRPr="00F4150A">
        <w:rPr>
          <w:rFonts w:ascii="Verdana" w:eastAsia="Times New Roman" w:hAnsi="Verdana" w:cs="Times New Roman"/>
          <w:color w:val="333333"/>
          <w:sz w:val="20"/>
          <w:szCs w:val="20"/>
          <w:lang w:eastAsia="fr-FR"/>
        </w:rPr>
        <w:t> : il doit l’émouvoir.</w:t>
      </w:r>
    </w:p>
    <w:p w14:paraId="3EC0E18C" w14:textId="77777777" w:rsidR="00F4150A" w:rsidRPr="00F4150A" w:rsidRDefault="00F4150A" w:rsidP="00F4150A">
      <w:pPr>
        <w:spacing w:after="150" w:line="240" w:lineRule="auto"/>
        <w:jc w:val="both"/>
        <w:rPr>
          <w:rFonts w:ascii="Verdana" w:eastAsia="Times New Roman" w:hAnsi="Verdana" w:cs="Times New Roman"/>
          <w:color w:val="333333"/>
          <w:sz w:val="21"/>
          <w:szCs w:val="21"/>
          <w:lang w:eastAsia="fr-FR"/>
        </w:rPr>
      </w:pPr>
      <w:r w:rsidRPr="00F4150A">
        <w:rPr>
          <w:rFonts w:ascii="Verdana" w:eastAsia="Times New Roman" w:hAnsi="Verdana" w:cs="Times New Roman"/>
          <w:b/>
          <w:bCs/>
          <w:color w:val="E36C0A"/>
          <w:sz w:val="20"/>
          <w:szCs w:val="20"/>
          <w:lang w:eastAsia="fr-FR"/>
        </w:rPr>
        <w:t>La démonstration</w:t>
      </w:r>
      <w:r w:rsidRPr="00F4150A">
        <w:rPr>
          <w:rFonts w:ascii="Verdana" w:eastAsia="Times New Roman" w:hAnsi="Verdana" w:cs="Times New Roman"/>
          <w:color w:val="333333"/>
          <w:sz w:val="20"/>
          <w:szCs w:val="20"/>
          <w:lang w:eastAsia="fr-FR"/>
        </w:rPr>
        <w:t> : </w:t>
      </w:r>
      <w:r w:rsidRPr="00F4150A">
        <w:rPr>
          <w:rFonts w:ascii="Verdana" w:eastAsia="Times New Roman" w:hAnsi="Verdana" w:cs="Times New Roman"/>
          <w:b/>
          <w:bCs/>
          <w:color w:val="002060"/>
          <w:sz w:val="20"/>
          <w:szCs w:val="20"/>
          <w:lang w:eastAsia="fr-FR"/>
        </w:rPr>
        <w:t>vise à convaincre</w:t>
      </w:r>
      <w:r w:rsidRPr="00F4150A">
        <w:rPr>
          <w:rFonts w:ascii="Verdana" w:eastAsia="Times New Roman" w:hAnsi="Verdana" w:cs="Times New Roman"/>
          <w:color w:val="333333"/>
          <w:sz w:val="20"/>
          <w:szCs w:val="20"/>
          <w:lang w:eastAsia="fr-FR"/>
        </w:rPr>
        <w:t>. S’adresse à la raison, au bon sens. Doit fournir des preuves universelles et indiscutables de type logique ou scientifique. Elle vise le vrai.</w:t>
      </w:r>
    </w:p>
    <w:p w14:paraId="0899802B" w14:textId="77777777" w:rsidR="00F4150A" w:rsidRPr="00F4150A" w:rsidRDefault="00F4150A" w:rsidP="00F4150A">
      <w:pPr>
        <w:spacing w:after="150" w:line="240" w:lineRule="auto"/>
        <w:jc w:val="both"/>
        <w:rPr>
          <w:rFonts w:ascii="Verdana" w:eastAsia="Times New Roman" w:hAnsi="Verdana" w:cs="Times New Roman"/>
          <w:color w:val="333333"/>
          <w:sz w:val="21"/>
          <w:szCs w:val="21"/>
          <w:lang w:eastAsia="fr-FR"/>
        </w:rPr>
      </w:pPr>
      <w:r w:rsidRPr="00F4150A">
        <w:rPr>
          <w:rFonts w:ascii="Verdana" w:eastAsia="Times New Roman" w:hAnsi="Verdana" w:cs="Times New Roman"/>
          <w:b/>
          <w:bCs/>
          <w:color w:val="E36C0A"/>
          <w:sz w:val="20"/>
          <w:szCs w:val="20"/>
          <w:lang w:eastAsia="fr-FR"/>
        </w:rPr>
        <w:t>L’argumentation</w:t>
      </w:r>
      <w:r w:rsidRPr="00F4150A">
        <w:rPr>
          <w:rFonts w:ascii="Verdana" w:eastAsia="Times New Roman" w:hAnsi="Verdana" w:cs="Times New Roman"/>
          <w:color w:val="333333"/>
          <w:sz w:val="20"/>
          <w:szCs w:val="20"/>
          <w:lang w:eastAsia="fr-FR"/>
        </w:rPr>
        <w:t> : </w:t>
      </w:r>
      <w:r w:rsidRPr="00F4150A">
        <w:rPr>
          <w:rFonts w:ascii="Verdana" w:eastAsia="Times New Roman" w:hAnsi="Verdana" w:cs="Times New Roman"/>
          <w:b/>
          <w:bCs/>
          <w:color w:val="002060"/>
          <w:sz w:val="20"/>
          <w:szCs w:val="20"/>
          <w:lang w:eastAsia="fr-FR"/>
        </w:rPr>
        <w:t>vise également à convaincre, mais s’adresse à l’auditoire</w:t>
      </w:r>
      <w:r w:rsidRPr="00F4150A">
        <w:rPr>
          <w:rFonts w:ascii="Verdana" w:eastAsia="Times New Roman" w:hAnsi="Verdana" w:cs="Times New Roman"/>
          <w:color w:val="333333"/>
          <w:sz w:val="20"/>
          <w:szCs w:val="20"/>
          <w:lang w:eastAsia="fr-FR"/>
        </w:rPr>
        <w:t>, une cible plus restreinte à laquelle il faut adapter son raisonnement. Vise plutôt le vraisemblable. Il se prête donc à la polémique.</w:t>
      </w:r>
    </w:p>
    <w:p w14:paraId="03D6AFF7" w14:textId="77777777" w:rsidR="00F4150A" w:rsidRPr="00F4150A" w:rsidRDefault="00F4150A" w:rsidP="00F4150A">
      <w:pPr>
        <w:spacing w:after="150" w:line="240" w:lineRule="auto"/>
        <w:jc w:val="both"/>
        <w:rPr>
          <w:rFonts w:ascii="Verdana" w:eastAsia="Times New Roman" w:hAnsi="Verdana" w:cs="Times New Roman"/>
          <w:color w:val="333333"/>
          <w:sz w:val="21"/>
          <w:szCs w:val="21"/>
          <w:lang w:eastAsia="fr-FR"/>
        </w:rPr>
      </w:pPr>
      <w:r w:rsidRPr="00F4150A">
        <w:rPr>
          <w:rFonts w:ascii="Verdana" w:eastAsia="Times New Roman" w:hAnsi="Verdana" w:cs="Times New Roman"/>
          <w:b/>
          <w:bCs/>
          <w:color w:val="E36C0A"/>
          <w:sz w:val="20"/>
          <w:szCs w:val="20"/>
          <w:lang w:eastAsia="fr-FR"/>
        </w:rPr>
        <w:t>La persuasion</w:t>
      </w:r>
      <w:r w:rsidRPr="00F4150A">
        <w:rPr>
          <w:rFonts w:ascii="Verdana" w:eastAsia="Times New Roman" w:hAnsi="Verdana" w:cs="Times New Roman"/>
          <w:color w:val="333333"/>
          <w:sz w:val="20"/>
          <w:szCs w:val="20"/>
          <w:lang w:eastAsia="fr-FR"/>
        </w:rPr>
        <w:t> : </w:t>
      </w:r>
      <w:r w:rsidRPr="00F4150A">
        <w:rPr>
          <w:rFonts w:ascii="Verdana" w:eastAsia="Times New Roman" w:hAnsi="Verdana" w:cs="Times New Roman"/>
          <w:b/>
          <w:bCs/>
          <w:color w:val="002060"/>
          <w:sz w:val="20"/>
          <w:szCs w:val="20"/>
          <w:lang w:eastAsia="fr-FR"/>
        </w:rPr>
        <w:t>vise à obtenir l’adhésion </w:t>
      </w:r>
      <w:r w:rsidRPr="00F4150A">
        <w:rPr>
          <w:rFonts w:ascii="Verdana" w:eastAsia="Times New Roman" w:hAnsi="Verdana" w:cs="Times New Roman"/>
          <w:color w:val="333333"/>
          <w:sz w:val="20"/>
          <w:szCs w:val="20"/>
          <w:lang w:eastAsia="fr-FR"/>
        </w:rPr>
        <w:t>par le plaisir procuré au récepteur par le discours. Procédé le plus couramment employé dans la communication commerciale.</w:t>
      </w:r>
    </w:p>
    <w:p w14:paraId="5E294F00" w14:textId="77777777" w:rsidR="00F4150A" w:rsidRPr="00F4150A" w:rsidRDefault="00F4150A" w:rsidP="00F4150A">
      <w:pPr>
        <w:spacing w:after="150" w:line="240" w:lineRule="auto"/>
        <w:jc w:val="both"/>
        <w:rPr>
          <w:rFonts w:ascii="Verdana" w:eastAsia="Times New Roman" w:hAnsi="Verdana" w:cs="Times New Roman"/>
          <w:color w:val="333333"/>
          <w:sz w:val="21"/>
          <w:szCs w:val="21"/>
          <w:lang w:eastAsia="fr-FR"/>
        </w:rPr>
      </w:pPr>
      <w:r w:rsidRPr="00F4150A">
        <w:rPr>
          <w:rFonts w:ascii="Verdana" w:eastAsia="Times New Roman" w:hAnsi="Verdana" w:cs="Times New Roman"/>
          <w:color w:val="333333"/>
          <w:sz w:val="20"/>
          <w:szCs w:val="20"/>
          <w:lang w:eastAsia="fr-FR"/>
        </w:rPr>
        <w:t> </w:t>
      </w:r>
    </w:p>
    <w:p w14:paraId="71C89CA5" w14:textId="77777777" w:rsidR="00F4150A" w:rsidRPr="00F4150A" w:rsidRDefault="00F4150A" w:rsidP="00F4150A">
      <w:pPr>
        <w:spacing w:after="150" w:line="240" w:lineRule="auto"/>
        <w:jc w:val="both"/>
        <w:rPr>
          <w:rFonts w:ascii="Verdana" w:eastAsia="Times New Roman" w:hAnsi="Verdana" w:cs="Times New Roman"/>
          <w:color w:val="333333"/>
          <w:sz w:val="21"/>
          <w:szCs w:val="21"/>
          <w:lang w:eastAsia="fr-FR"/>
        </w:rPr>
      </w:pPr>
      <w:r w:rsidRPr="00F4150A">
        <w:rPr>
          <w:rFonts w:ascii="Verdana" w:eastAsia="Times New Roman" w:hAnsi="Verdana" w:cs="Times New Roman"/>
          <w:b/>
          <w:bCs/>
          <w:color w:val="7030A0"/>
          <w:sz w:val="24"/>
          <w:szCs w:val="24"/>
          <w:lang w:eastAsia="fr-FR"/>
        </w:rPr>
        <w:t>Les genres de la rhétorique</w:t>
      </w:r>
    </w:p>
    <w:p w14:paraId="382E6A7E" w14:textId="77777777" w:rsidR="00F4150A" w:rsidRPr="00F4150A" w:rsidRDefault="00F4150A" w:rsidP="00F4150A">
      <w:pPr>
        <w:spacing w:after="150" w:line="240" w:lineRule="auto"/>
        <w:jc w:val="both"/>
        <w:rPr>
          <w:rFonts w:ascii="Verdana" w:eastAsia="Times New Roman" w:hAnsi="Verdana" w:cs="Times New Roman"/>
          <w:color w:val="333333"/>
          <w:sz w:val="21"/>
          <w:szCs w:val="21"/>
          <w:lang w:eastAsia="fr-FR"/>
        </w:rPr>
      </w:pPr>
      <w:r w:rsidRPr="00F4150A">
        <w:rPr>
          <w:rFonts w:ascii="Verdana" w:eastAsia="Times New Roman" w:hAnsi="Verdana" w:cs="Times New Roman"/>
          <w:b/>
          <w:bCs/>
          <w:color w:val="E36C0A"/>
          <w:sz w:val="20"/>
          <w:szCs w:val="20"/>
          <w:lang w:eastAsia="fr-FR"/>
        </w:rPr>
        <w:t>Le genre judiciaire</w:t>
      </w:r>
      <w:r w:rsidRPr="00F4150A">
        <w:rPr>
          <w:rFonts w:ascii="Verdana" w:eastAsia="Times New Roman" w:hAnsi="Verdana" w:cs="Times New Roman"/>
          <w:color w:val="333333"/>
          <w:sz w:val="20"/>
          <w:szCs w:val="20"/>
          <w:lang w:eastAsia="fr-FR"/>
        </w:rPr>
        <w:t> : </w:t>
      </w:r>
      <w:r w:rsidRPr="00F4150A">
        <w:rPr>
          <w:rFonts w:ascii="Verdana" w:eastAsia="Times New Roman" w:hAnsi="Verdana" w:cs="Times New Roman"/>
          <w:b/>
          <w:bCs/>
          <w:color w:val="002060"/>
          <w:sz w:val="20"/>
          <w:szCs w:val="20"/>
          <w:lang w:eastAsia="fr-FR"/>
        </w:rPr>
        <w:t>employé lorsque l’orateur doit défendre un accusé devant un tribunal.</w:t>
      </w:r>
    </w:p>
    <w:p w14:paraId="67B823AF" w14:textId="77777777" w:rsidR="00F4150A" w:rsidRPr="00F4150A" w:rsidRDefault="00F4150A" w:rsidP="00F4150A">
      <w:pPr>
        <w:numPr>
          <w:ilvl w:val="0"/>
          <w:numId w:val="2"/>
        </w:numPr>
        <w:spacing w:before="100" w:beforeAutospacing="1" w:after="100" w:afterAutospacing="1" w:line="240" w:lineRule="auto"/>
        <w:jc w:val="both"/>
        <w:rPr>
          <w:rFonts w:ascii="Verdana" w:eastAsia="Times New Roman" w:hAnsi="Verdana" w:cs="Times New Roman"/>
          <w:color w:val="333333"/>
          <w:sz w:val="21"/>
          <w:szCs w:val="21"/>
          <w:lang w:eastAsia="fr-FR"/>
        </w:rPr>
      </w:pPr>
      <w:r w:rsidRPr="00F4150A">
        <w:rPr>
          <w:rFonts w:ascii="Symbol" w:eastAsia="Times New Roman" w:hAnsi="Symbol" w:cs="Times New Roman"/>
          <w:color w:val="333333"/>
          <w:sz w:val="20"/>
          <w:szCs w:val="20"/>
          <w:lang w:eastAsia="fr-FR"/>
        </w:rPr>
        <w:t> </w:t>
      </w:r>
      <w:r w:rsidRPr="00F4150A">
        <w:rPr>
          <w:rFonts w:ascii="Verdana" w:eastAsia="Times New Roman" w:hAnsi="Verdana" w:cs="Times New Roman"/>
          <w:b/>
          <w:bCs/>
          <w:color w:val="002060"/>
          <w:sz w:val="20"/>
          <w:szCs w:val="20"/>
          <w:lang w:eastAsia="fr-FR"/>
        </w:rPr>
        <w:t>L’exorde</w:t>
      </w:r>
      <w:r w:rsidRPr="00F4150A">
        <w:rPr>
          <w:rFonts w:ascii="Verdana" w:eastAsia="Times New Roman" w:hAnsi="Verdana" w:cs="Times New Roman"/>
          <w:color w:val="333333"/>
          <w:sz w:val="20"/>
          <w:szCs w:val="20"/>
          <w:lang w:eastAsia="fr-FR"/>
        </w:rPr>
        <w:t> : il s’agit d’éveiller la bienveillance de l’auditoire, c’est donc une partie essentielle (</w:t>
      </w:r>
      <w:proofErr w:type="spellStart"/>
      <w:r w:rsidRPr="00F4150A">
        <w:rPr>
          <w:rFonts w:ascii="Verdana" w:eastAsia="Times New Roman" w:hAnsi="Verdana" w:cs="Times New Roman"/>
          <w:color w:val="333333"/>
          <w:sz w:val="20"/>
          <w:szCs w:val="20"/>
          <w:lang w:eastAsia="fr-FR"/>
        </w:rPr>
        <w:t>delectare</w:t>
      </w:r>
      <w:proofErr w:type="spellEnd"/>
      <w:r w:rsidRPr="00F4150A">
        <w:rPr>
          <w:rFonts w:ascii="Verdana" w:eastAsia="Times New Roman" w:hAnsi="Verdana" w:cs="Times New Roman"/>
          <w:color w:val="333333"/>
          <w:sz w:val="20"/>
          <w:szCs w:val="20"/>
          <w:lang w:eastAsia="fr-FR"/>
        </w:rPr>
        <w:t>),</w:t>
      </w:r>
    </w:p>
    <w:p w14:paraId="1E3DEE75" w14:textId="77777777" w:rsidR="00F4150A" w:rsidRPr="00F4150A" w:rsidRDefault="00F4150A" w:rsidP="00F4150A">
      <w:pPr>
        <w:numPr>
          <w:ilvl w:val="0"/>
          <w:numId w:val="2"/>
        </w:numPr>
        <w:spacing w:before="100" w:beforeAutospacing="1" w:after="100" w:afterAutospacing="1" w:line="240" w:lineRule="auto"/>
        <w:jc w:val="both"/>
        <w:rPr>
          <w:rFonts w:ascii="Verdana" w:eastAsia="Times New Roman" w:hAnsi="Verdana" w:cs="Times New Roman"/>
          <w:color w:val="333333"/>
          <w:sz w:val="21"/>
          <w:szCs w:val="21"/>
          <w:lang w:eastAsia="fr-FR"/>
        </w:rPr>
      </w:pPr>
      <w:r w:rsidRPr="00F4150A">
        <w:rPr>
          <w:rFonts w:ascii="Symbol" w:eastAsia="Times New Roman" w:hAnsi="Symbol" w:cs="Times New Roman"/>
          <w:color w:val="333333"/>
          <w:sz w:val="20"/>
          <w:szCs w:val="20"/>
          <w:lang w:eastAsia="fr-FR"/>
        </w:rPr>
        <w:t> </w:t>
      </w:r>
      <w:r w:rsidRPr="00F4150A">
        <w:rPr>
          <w:rFonts w:ascii="Verdana" w:eastAsia="Times New Roman" w:hAnsi="Verdana" w:cs="Times New Roman"/>
          <w:b/>
          <w:bCs/>
          <w:color w:val="002060"/>
          <w:sz w:val="20"/>
          <w:szCs w:val="20"/>
          <w:lang w:eastAsia="fr-FR"/>
        </w:rPr>
        <w:t>La narration</w:t>
      </w:r>
      <w:r w:rsidRPr="00F4150A">
        <w:rPr>
          <w:rFonts w:ascii="Verdana" w:eastAsia="Times New Roman" w:hAnsi="Verdana" w:cs="Times New Roman"/>
          <w:color w:val="333333"/>
          <w:sz w:val="20"/>
          <w:szCs w:val="20"/>
          <w:lang w:eastAsia="fr-FR"/>
        </w:rPr>
        <w:t> : son but est d’informer l’auditoire (</w:t>
      </w:r>
      <w:proofErr w:type="spellStart"/>
      <w:r w:rsidRPr="00F4150A">
        <w:rPr>
          <w:rFonts w:ascii="Verdana" w:eastAsia="Times New Roman" w:hAnsi="Verdana" w:cs="Times New Roman"/>
          <w:color w:val="333333"/>
          <w:sz w:val="20"/>
          <w:szCs w:val="20"/>
          <w:lang w:eastAsia="fr-FR"/>
        </w:rPr>
        <w:t>docere</w:t>
      </w:r>
      <w:proofErr w:type="spellEnd"/>
      <w:r w:rsidRPr="00F4150A">
        <w:rPr>
          <w:rFonts w:ascii="Verdana" w:eastAsia="Times New Roman" w:hAnsi="Verdana" w:cs="Times New Roman"/>
          <w:color w:val="333333"/>
          <w:sz w:val="20"/>
          <w:szCs w:val="20"/>
          <w:lang w:eastAsia="fr-FR"/>
        </w:rPr>
        <w:t>),</w:t>
      </w:r>
    </w:p>
    <w:p w14:paraId="48F1B7F9" w14:textId="77777777" w:rsidR="00F4150A" w:rsidRPr="00F4150A" w:rsidRDefault="00F4150A" w:rsidP="00F4150A">
      <w:pPr>
        <w:numPr>
          <w:ilvl w:val="0"/>
          <w:numId w:val="2"/>
        </w:numPr>
        <w:spacing w:before="100" w:beforeAutospacing="1" w:after="100" w:afterAutospacing="1" w:line="240" w:lineRule="auto"/>
        <w:jc w:val="both"/>
        <w:rPr>
          <w:rFonts w:ascii="Verdana" w:eastAsia="Times New Roman" w:hAnsi="Verdana" w:cs="Times New Roman"/>
          <w:color w:val="333333"/>
          <w:sz w:val="21"/>
          <w:szCs w:val="21"/>
          <w:lang w:eastAsia="fr-FR"/>
        </w:rPr>
      </w:pPr>
      <w:r w:rsidRPr="00F4150A">
        <w:rPr>
          <w:rFonts w:ascii="Symbol" w:eastAsia="Times New Roman" w:hAnsi="Symbol" w:cs="Times New Roman"/>
          <w:color w:val="333333"/>
          <w:sz w:val="20"/>
          <w:szCs w:val="20"/>
          <w:lang w:eastAsia="fr-FR"/>
        </w:rPr>
        <w:t> </w:t>
      </w:r>
      <w:r w:rsidRPr="00F4150A">
        <w:rPr>
          <w:rFonts w:ascii="Verdana" w:eastAsia="Times New Roman" w:hAnsi="Verdana" w:cs="Times New Roman"/>
          <w:b/>
          <w:bCs/>
          <w:color w:val="002060"/>
          <w:sz w:val="20"/>
          <w:szCs w:val="20"/>
          <w:lang w:eastAsia="fr-FR"/>
        </w:rPr>
        <w:t>La preuve</w:t>
      </w:r>
      <w:r w:rsidRPr="00F4150A">
        <w:rPr>
          <w:rFonts w:ascii="Verdana" w:eastAsia="Times New Roman" w:hAnsi="Verdana" w:cs="Times New Roman"/>
          <w:color w:val="333333"/>
          <w:sz w:val="20"/>
          <w:szCs w:val="20"/>
          <w:lang w:eastAsia="fr-FR"/>
        </w:rPr>
        <w:t> : il s’agit de démontrer ce qui est dit (</w:t>
      </w:r>
      <w:proofErr w:type="spellStart"/>
      <w:r w:rsidRPr="00F4150A">
        <w:rPr>
          <w:rFonts w:ascii="Verdana" w:eastAsia="Times New Roman" w:hAnsi="Verdana" w:cs="Times New Roman"/>
          <w:color w:val="333333"/>
          <w:sz w:val="20"/>
          <w:szCs w:val="20"/>
          <w:lang w:eastAsia="fr-FR"/>
        </w:rPr>
        <w:t>docere</w:t>
      </w:r>
      <w:proofErr w:type="spellEnd"/>
      <w:r w:rsidRPr="00F4150A">
        <w:rPr>
          <w:rFonts w:ascii="Verdana" w:eastAsia="Times New Roman" w:hAnsi="Verdana" w:cs="Times New Roman"/>
          <w:color w:val="333333"/>
          <w:sz w:val="20"/>
          <w:szCs w:val="20"/>
          <w:lang w:eastAsia="fr-FR"/>
        </w:rPr>
        <w:t>),</w:t>
      </w:r>
    </w:p>
    <w:p w14:paraId="7C2BB182" w14:textId="77777777" w:rsidR="00F4150A" w:rsidRPr="00F4150A" w:rsidRDefault="00F4150A" w:rsidP="00F4150A">
      <w:pPr>
        <w:numPr>
          <w:ilvl w:val="0"/>
          <w:numId w:val="2"/>
        </w:numPr>
        <w:spacing w:before="100" w:beforeAutospacing="1" w:after="100" w:afterAutospacing="1" w:line="240" w:lineRule="auto"/>
        <w:jc w:val="both"/>
        <w:rPr>
          <w:rFonts w:ascii="Verdana" w:eastAsia="Times New Roman" w:hAnsi="Verdana" w:cs="Times New Roman"/>
          <w:color w:val="333333"/>
          <w:sz w:val="21"/>
          <w:szCs w:val="21"/>
          <w:lang w:eastAsia="fr-FR"/>
        </w:rPr>
      </w:pPr>
      <w:r w:rsidRPr="00F4150A">
        <w:rPr>
          <w:rFonts w:ascii="Symbol" w:eastAsia="Times New Roman" w:hAnsi="Symbol" w:cs="Times New Roman"/>
          <w:color w:val="333333"/>
          <w:sz w:val="20"/>
          <w:szCs w:val="20"/>
          <w:lang w:eastAsia="fr-FR"/>
        </w:rPr>
        <w:t> </w:t>
      </w:r>
      <w:r w:rsidRPr="00F4150A">
        <w:rPr>
          <w:rFonts w:ascii="Verdana" w:eastAsia="Times New Roman" w:hAnsi="Verdana" w:cs="Times New Roman"/>
          <w:b/>
          <w:bCs/>
          <w:color w:val="002060"/>
          <w:sz w:val="20"/>
          <w:szCs w:val="20"/>
          <w:lang w:eastAsia="fr-FR"/>
        </w:rPr>
        <w:t>La réfutation</w:t>
      </w:r>
      <w:r w:rsidRPr="00F4150A">
        <w:rPr>
          <w:rFonts w:ascii="Verdana" w:eastAsia="Times New Roman" w:hAnsi="Verdana" w:cs="Times New Roman"/>
          <w:color w:val="333333"/>
          <w:sz w:val="20"/>
          <w:szCs w:val="20"/>
          <w:lang w:eastAsia="fr-FR"/>
        </w:rPr>
        <w:t> : il s’agit de détruire les arguments opposés (</w:t>
      </w:r>
      <w:proofErr w:type="spellStart"/>
      <w:r w:rsidRPr="00F4150A">
        <w:rPr>
          <w:rFonts w:ascii="Verdana" w:eastAsia="Times New Roman" w:hAnsi="Verdana" w:cs="Times New Roman"/>
          <w:color w:val="333333"/>
          <w:sz w:val="20"/>
          <w:szCs w:val="20"/>
          <w:lang w:eastAsia="fr-FR"/>
        </w:rPr>
        <w:t>docere</w:t>
      </w:r>
      <w:proofErr w:type="spellEnd"/>
      <w:r w:rsidRPr="00F4150A">
        <w:rPr>
          <w:rFonts w:ascii="Verdana" w:eastAsia="Times New Roman" w:hAnsi="Verdana" w:cs="Times New Roman"/>
          <w:color w:val="333333"/>
          <w:sz w:val="20"/>
          <w:szCs w:val="20"/>
          <w:lang w:eastAsia="fr-FR"/>
        </w:rPr>
        <w:t>),</w:t>
      </w:r>
    </w:p>
    <w:p w14:paraId="3345B134" w14:textId="77777777" w:rsidR="00F4150A" w:rsidRPr="00F4150A" w:rsidRDefault="00F4150A" w:rsidP="00F4150A">
      <w:pPr>
        <w:numPr>
          <w:ilvl w:val="0"/>
          <w:numId w:val="2"/>
        </w:numPr>
        <w:spacing w:before="100" w:beforeAutospacing="1" w:after="100" w:afterAutospacing="1" w:line="240" w:lineRule="auto"/>
        <w:jc w:val="both"/>
        <w:rPr>
          <w:rFonts w:ascii="Verdana" w:eastAsia="Times New Roman" w:hAnsi="Verdana" w:cs="Times New Roman"/>
          <w:color w:val="333333"/>
          <w:sz w:val="21"/>
          <w:szCs w:val="21"/>
          <w:lang w:eastAsia="fr-FR"/>
        </w:rPr>
      </w:pPr>
      <w:r w:rsidRPr="00F4150A">
        <w:rPr>
          <w:rFonts w:ascii="Symbol" w:eastAsia="Times New Roman" w:hAnsi="Symbol" w:cs="Times New Roman"/>
          <w:color w:val="333333"/>
          <w:sz w:val="20"/>
          <w:szCs w:val="20"/>
          <w:lang w:eastAsia="fr-FR"/>
        </w:rPr>
        <w:t> </w:t>
      </w:r>
      <w:r w:rsidRPr="00F4150A">
        <w:rPr>
          <w:rFonts w:ascii="Verdana" w:eastAsia="Times New Roman" w:hAnsi="Verdana" w:cs="Times New Roman"/>
          <w:b/>
          <w:bCs/>
          <w:color w:val="002060"/>
          <w:sz w:val="20"/>
          <w:szCs w:val="20"/>
          <w:lang w:eastAsia="fr-FR"/>
        </w:rPr>
        <w:t>La péroraison</w:t>
      </w:r>
      <w:r w:rsidRPr="00F4150A">
        <w:rPr>
          <w:rFonts w:ascii="Verdana" w:eastAsia="Times New Roman" w:hAnsi="Verdana" w:cs="Times New Roman"/>
          <w:color w:val="333333"/>
          <w:sz w:val="20"/>
          <w:szCs w:val="20"/>
          <w:lang w:eastAsia="fr-FR"/>
        </w:rPr>
        <w:t> : conclusion qui reprend les éléments essentiels et cherche à émouvoir (</w:t>
      </w:r>
      <w:proofErr w:type="spellStart"/>
      <w:r w:rsidRPr="00F4150A">
        <w:rPr>
          <w:rFonts w:ascii="Verdana" w:eastAsia="Times New Roman" w:hAnsi="Verdana" w:cs="Times New Roman"/>
          <w:color w:val="333333"/>
          <w:sz w:val="20"/>
          <w:szCs w:val="20"/>
          <w:lang w:eastAsia="fr-FR"/>
        </w:rPr>
        <w:t>movere</w:t>
      </w:r>
      <w:proofErr w:type="spellEnd"/>
      <w:r w:rsidRPr="00F4150A">
        <w:rPr>
          <w:rFonts w:ascii="Verdana" w:eastAsia="Times New Roman" w:hAnsi="Verdana" w:cs="Times New Roman"/>
          <w:color w:val="333333"/>
          <w:sz w:val="20"/>
          <w:szCs w:val="20"/>
          <w:lang w:eastAsia="fr-FR"/>
        </w:rPr>
        <w:t>).</w:t>
      </w:r>
    </w:p>
    <w:p w14:paraId="13ABDDCD" w14:textId="77777777" w:rsidR="00F4150A" w:rsidRPr="00F4150A" w:rsidRDefault="00F4150A" w:rsidP="00F4150A">
      <w:pPr>
        <w:spacing w:after="150" w:line="240" w:lineRule="auto"/>
        <w:jc w:val="both"/>
        <w:rPr>
          <w:rFonts w:ascii="Verdana" w:eastAsia="Times New Roman" w:hAnsi="Verdana" w:cs="Times New Roman"/>
          <w:color w:val="333333"/>
          <w:sz w:val="21"/>
          <w:szCs w:val="21"/>
          <w:lang w:eastAsia="fr-FR"/>
        </w:rPr>
      </w:pPr>
      <w:r w:rsidRPr="00F4150A">
        <w:rPr>
          <w:rFonts w:ascii="Verdana" w:eastAsia="Times New Roman" w:hAnsi="Verdana" w:cs="Times New Roman"/>
          <w:b/>
          <w:bCs/>
          <w:color w:val="E36C0A"/>
          <w:sz w:val="20"/>
          <w:szCs w:val="20"/>
          <w:lang w:eastAsia="fr-FR"/>
        </w:rPr>
        <w:t>Le genre délibératif</w:t>
      </w:r>
      <w:r w:rsidRPr="00F4150A">
        <w:rPr>
          <w:rFonts w:ascii="Verdana" w:eastAsia="Times New Roman" w:hAnsi="Verdana" w:cs="Times New Roman"/>
          <w:color w:val="333333"/>
          <w:sz w:val="20"/>
          <w:szCs w:val="20"/>
          <w:lang w:eastAsia="fr-FR"/>
        </w:rPr>
        <w:t> : </w:t>
      </w:r>
      <w:r w:rsidRPr="00F4150A">
        <w:rPr>
          <w:rFonts w:ascii="Verdana" w:eastAsia="Times New Roman" w:hAnsi="Verdana" w:cs="Times New Roman"/>
          <w:b/>
          <w:bCs/>
          <w:color w:val="002060"/>
          <w:sz w:val="20"/>
          <w:szCs w:val="20"/>
          <w:lang w:eastAsia="fr-FR"/>
        </w:rPr>
        <w:t>employé lorsqu’il convient de persuader ou de dissuader en vue d’une décision à prendre.</w:t>
      </w:r>
      <w:r w:rsidRPr="00F4150A">
        <w:rPr>
          <w:rFonts w:ascii="Verdana" w:eastAsia="Times New Roman" w:hAnsi="Verdana" w:cs="Times New Roman"/>
          <w:color w:val="333333"/>
          <w:sz w:val="20"/>
          <w:szCs w:val="20"/>
          <w:lang w:eastAsia="fr-FR"/>
        </w:rPr>
        <w:t> Cherche à jouer sur les sentiments de son auditoire (discours politiques, débats publics).</w:t>
      </w:r>
    </w:p>
    <w:p w14:paraId="4368C702" w14:textId="77777777" w:rsidR="00F4150A" w:rsidRPr="00F4150A" w:rsidRDefault="00F4150A" w:rsidP="00F4150A">
      <w:pPr>
        <w:spacing w:after="150" w:line="240" w:lineRule="auto"/>
        <w:jc w:val="both"/>
        <w:rPr>
          <w:rFonts w:ascii="Verdana" w:eastAsia="Times New Roman" w:hAnsi="Verdana" w:cs="Times New Roman"/>
          <w:color w:val="333333"/>
          <w:sz w:val="21"/>
          <w:szCs w:val="21"/>
          <w:lang w:eastAsia="fr-FR"/>
        </w:rPr>
      </w:pPr>
      <w:r w:rsidRPr="00F4150A">
        <w:rPr>
          <w:rFonts w:ascii="Verdana" w:eastAsia="Times New Roman" w:hAnsi="Verdana" w:cs="Times New Roman"/>
          <w:b/>
          <w:bCs/>
          <w:color w:val="E36C0A"/>
          <w:sz w:val="20"/>
          <w:szCs w:val="20"/>
          <w:lang w:eastAsia="fr-FR"/>
        </w:rPr>
        <w:t>Le genre démonstratif ou épidictique</w:t>
      </w:r>
      <w:r w:rsidRPr="00F4150A">
        <w:rPr>
          <w:rFonts w:ascii="Verdana" w:eastAsia="Times New Roman" w:hAnsi="Verdana" w:cs="Times New Roman"/>
          <w:color w:val="333333"/>
          <w:sz w:val="20"/>
          <w:szCs w:val="20"/>
          <w:lang w:eastAsia="fr-FR"/>
        </w:rPr>
        <w:t> : </w:t>
      </w:r>
      <w:r w:rsidRPr="00F4150A">
        <w:rPr>
          <w:rFonts w:ascii="Verdana" w:eastAsia="Times New Roman" w:hAnsi="Verdana" w:cs="Times New Roman"/>
          <w:b/>
          <w:bCs/>
          <w:color w:val="002060"/>
          <w:sz w:val="20"/>
          <w:szCs w:val="20"/>
          <w:lang w:eastAsia="fr-FR"/>
        </w:rPr>
        <w:t>employé pour faire l’éloge ou le blâme d’une personne ou d’une action.</w:t>
      </w:r>
      <w:r w:rsidRPr="00F4150A">
        <w:rPr>
          <w:rFonts w:ascii="Verdana" w:eastAsia="Times New Roman" w:hAnsi="Verdana" w:cs="Times New Roman"/>
          <w:color w:val="333333"/>
          <w:sz w:val="20"/>
          <w:szCs w:val="20"/>
          <w:lang w:eastAsia="fr-FR"/>
        </w:rPr>
        <w:t> Utilise le procédé d’amplification. Utilisé dans la communication commerciale ou les articles de journaux dont le but est de renforcer l’adhésion de l’auditoire à des valeurs communes.</w:t>
      </w:r>
    </w:p>
    <w:p w14:paraId="25A760C9" w14:textId="77777777" w:rsidR="00F4150A" w:rsidRPr="00F4150A" w:rsidRDefault="00F4150A" w:rsidP="00F4150A">
      <w:pPr>
        <w:spacing w:after="150" w:line="240" w:lineRule="auto"/>
        <w:jc w:val="both"/>
        <w:rPr>
          <w:rFonts w:ascii="Verdana" w:eastAsia="Times New Roman" w:hAnsi="Verdana" w:cs="Times New Roman"/>
          <w:color w:val="333333"/>
          <w:sz w:val="21"/>
          <w:szCs w:val="21"/>
          <w:lang w:eastAsia="fr-FR"/>
        </w:rPr>
      </w:pPr>
      <w:r w:rsidRPr="00F4150A">
        <w:rPr>
          <w:rFonts w:ascii="Verdana" w:eastAsia="Times New Roman" w:hAnsi="Verdana" w:cs="Times New Roman"/>
          <w:color w:val="333333"/>
          <w:sz w:val="20"/>
          <w:szCs w:val="20"/>
          <w:lang w:eastAsia="fr-FR"/>
        </w:rPr>
        <w:t> </w:t>
      </w:r>
    </w:p>
    <w:p w14:paraId="2138B652" w14:textId="77777777" w:rsidR="00F4150A" w:rsidRPr="00F4150A" w:rsidRDefault="00F4150A" w:rsidP="00F4150A">
      <w:pPr>
        <w:spacing w:after="150" w:line="240" w:lineRule="auto"/>
        <w:jc w:val="both"/>
        <w:rPr>
          <w:rFonts w:ascii="Verdana" w:eastAsia="Times New Roman" w:hAnsi="Verdana" w:cs="Times New Roman"/>
          <w:color w:val="333333"/>
          <w:sz w:val="21"/>
          <w:szCs w:val="21"/>
          <w:lang w:eastAsia="fr-FR"/>
        </w:rPr>
      </w:pPr>
      <w:r w:rsidRPr="00F4150A">
        <w:rPr>
          <w:rFonts w:ascii="Verdana" w:eastAsia="Times New Roman" w:hAnsi="Verdana" w:cs="Times New Roman"/>
          <w:b/>
          <w:bCs/>
          <w:color w:val="7030A0"/>
          <w:sz w:val="24"/>
          <w:szCs w:val="24"/>
          <w:lang w:eastAsia="fr-FR"/>
        </w:rPr>
        <w:t>Mise en œuvre de la rhétorique</w:t>
      </w:r>
    </w:p>
    <w:p w14:paraId="17B71D37" w14:textId="77777777" w:rsidR="00F4150A" w:rsidRPr="00F4150A" w:rsidRDefault="00F4150A" w:rsidP="00F4150A">
      <w:pPr>
        <w:spacing w:after="150" w:line="240" w:lineRule="auto"/>
        <w:jc w:val="both"/>
        <w:rPr>
          <w:rFonts w:ascii="Verdana" w:eastAsia="Times New Roman" w:hAnsi="Verdana" w:cs="Times New Roman"/>
          <w:color w:val="333333"/>
          <w:sz w:val="21"/>
          <w:szCs w:val="21"/>
          <w:lang w:eastAsia="fr-FR"/>
        </w:rPr>
      </w:pPr>
      <w:r w:rsidRPr="00F4150A">
        <w:rPr>
          <w:rFonts w:ascii="Verdana" w:eastAsia="Times New Roman" w:hAnsi="Verdana" w:cs="Times New Roman"/>
          <w:b/>
          <w:bCs/>
          <w:color w:val="E36C0A"/>
          <w:sz w:val="20"/>
          <w:szCs w:val="20"/>
          <w:lang w:eastAsia="fr-FR"/>
        </w:rPr>
        <w:t>L’</w:t>
      </w:r>
      <w:proofErr w:type="spellStart"/>
      <w:r w:rsidRPr="00F4150A">
        <w:rPr>
          <w:rFonts w:ascii="Verdana" w:eastAsia="Times New Roman" w:hAnsi="Verdana" w:cs="Times New Roman"/>
          <w:b/>
          <w:bCs/>
          <w:color w:val="E36C0A"/>
          <w:sz w:val="20"/>
          <w:szCs w:val="20"/>
          <w:lang w:eastAsia="fr-FR"/>
        </w:rPr>
        <w:t>inventio</w:t>
      </w:r>
      <w:proofErr w:type="spellEnd"/>
      <w:r w:rsidRPr="00F4150A">
        <w:rPr>
          <w:rFonts w:ascii="Verdana" w:eastAsia="Times New Roman" w:hAnsi="Verdana" w:cs="Times New Roman"/>
          <w:b/>
          <w:bCs/>
          <w:color w:val="E36C0A"/>
          <w:sz w:val="20"/>
          <w:szCs w:val="20"/>
          <w:lang w:eastAsia="fr-FR"/>
        </w:rPr>
        <w:t>, ou invention est l’étape préparatoire</w:t>
      </w:r>
      <w:r w:rsidRPr="00F4150A">
        <w:rPr>
          <w:rFonts w:ascii="Verdana" w:eastAsia="Times New Roman" w:hAnsi="Verdana" w:cs="Times New Roman"/>
          <w:color w:val="333333"/>
          <w:sz w:val="20"/>
          <w:szCs w:val="20"/>
          <w:lang w:eastAsia="fr-FR"/>
        </w:rPr>
        <w:t> : </w:t>
      </w:r>
      <w:r w:rsidRPr="00F4150A">
        <w:rPr>
          <w:rFonts w:ascii="Verdana" w:eastAsia="Times New Roman" w:hAnsi="Verdana" w:cs="Times New Roman"/>
          <w:b/>
          <w:bCs/>
          <w:color w:val="002060"/>
          <w:sz w:val="20"/>
          <w:szCs w:val="20"/>
          <w:lang w:eastAsia="fr-FR"/>
        </w:rPr>
        <w:t>définir la situation de communication</w:t>
      </w:r>
      <w:r w:rsidRPr="00F4150A">
        <w:rPr>
          <w:rFonts w:ascii="Verdana" w:eastAsia="Times New Roman" w:hAnsi="Verdana" w:cs="Times New Roman"/>
          <w:color w:val="333333"/>
          <w:sz w:val="20"/>
          <w:szCs w:val="20"/>
          <w:lang w:eastAsia="fr-FR"/>
        </w:rPr>
        <w:t>, la problématique et de rechercher les idées, les arguments, les exemples qui vont constituer l’argumentaire.</w:t>
      </w:r>
    </w:p>
    <w:p w14:paraId="66E88E03" w14:textId="77777777" w:rsidR="00F4150A" w:rsidRPr="00F4150A" w:rsidRDefault="00F4150A" w:rsidP="00F4150A">
      <w:pPr>
        <w:numPr>
          <w:ilvl w:val="0"/>
          <w:numId w:val="3"/>
        </w:numPr>
        <w:spacing w:before="100" w:beforeAutospacing="1" w:after="100" w:afterAutospacing="1" w:line="240" w:lineRule="auto"/>
        <w:jc w:val="both"/>
        <w:rPr>
          <w:rFonts w:ascii="Verdana" w:eastAsia="Times New Roman" w:hAnsi="Verdana" w:cs="Times New Roman"/>
          <w:color w:val="333333"/>
          <w:sz w:val="21"/>
          <w:szCs w:val="21"/>
          <w:lang w:eastAsia="fr-FR"/>
        </w:rPr>
      </w:pPr>
      <w:r w:rsidRPr="00F4150A">
        <w:rPr>
          <w:rFonts w:ascii="Symbol" w:eastAsia="Times New Roman" w:hAnsi="Symbol" w:cs="Times New Roman"/>
          <w:color w:val="333333"/>
          <w:sz w:val="20"/>
          <w:szCs w:val="20"/>
          <w:lang w:eastAsia="fr-FR"/>
        </w:rPr>
        <w:lastRenderedPageBreak/>
        <w:t> </w:t>
      </w:r>
      <w:r w:rsidRPr="00F4150A">
        <w:rPr>
          <w:rFonts w:ascii="Verdana" w:eastAsia="Times New Roman" w:hAnsi="Verdana" w:cs="Times New Roman"/>
          <w:b/>
          <w:bCs/>
          <w:color w:val="002060"/>
          <w:sz w:val="20"/>
          <w:szCs w:val="20"/>
          <w:lang w:eastAsia="fr-FR"/>
        </w:rPr>
        <w:t>Les preuves logiques</w:t>
      </w:r>
      <w:r w:rsidRPr="00F4150A">
        <w:rPr>
          <w:rFonts w:ascii="Verdana" w:eastAsia="Times New Roman" w:hAnsi="Verdana" w:cs="Times New Roman"/>
          <w:color w:val="333333"/>
          <w:sz w:val="20"/>
          <w:szCs w:val="20"/>
          <w:lang w:eastAsia="fr-FR"/>
        </w:rPr>
        <w:t> (L’exemple, la maxime, l’induction, la déduction, le syllogisme, l’enthymème)</w:t>
      </w:r>
    </w:p>
    <w:p w14:paraId="029CEA6D" w14:textId="77777777" w:rsidR="00F4150A" w:rsidRPr="00F4150A" w:rsidRDefault="00F4150A" w:rsidP="00F4150A">
      <w:pPr>
        <w:numPr>
          <w:ilvl w:val="0"/>
          <w:numId w:val="3"/>
        </w:numPr>
        <w:spacing w:before="100" w:beforeAutospacing="1" w:after="100" w:afterAutospacing="1" w:line="240" w:lineRule="auto"/>
        <w:jc w:val="both"/>
        <w:rPr>
          <w:rFonts w:ascii="Verdana" w:eastAsia="Times New Roman" w:hAnsi="Verdana" w:cs="Times New Roman"/>
          <w:color w:val="333333"/>
          <w:sz w:val="21"/>
          <w:szCs w:val="21"/>
          <w:lang w:eastAsia="fr-FR"/>
        </w:rPr>
      </w:pPr>
      <w:r w:rsidRPr="00F4150A">
        <w:rPr>
          <w:rFonts w:ascii="Symbol" w:eastAsia="Times New Roman" w:hAnsi="Symbol" w:cs="Times New Roman"/>
          <w:color w:val="333333"/>
          <w:sz w:val="20"/>
          <w:szCs w:val="20"/>
          <w:lang w:eastAsia="fr-FR"/>
        </w:rPr>
        <w:t> </w:t>
      </w:r>
      <w:r w:rsidRPr="00F4150A">
        <w:rPr>
          <w:rFonts w:ascii="Verdana" w:eastAsia="Times New Roman" w:hAnsi="Verdana" w:cs="Times New Roman"/>
          <w:b/>
          <w:bCs/>
          <w:color w:val="002060"/>
          <w:sz w:val="20"/>
          <w:szCs w:val="20"/>
          <w:lang w:eastAsia="fr-FR"/>
        </w:rPr>
        <w:t>Les preuves subjectives</w:t>
      </w:r>
      <w:r w:rsidRPr="00F4150A">
        <w:rPr>
          <w:rFonts w:ascii="Verdana" w:eastAsia="Times New Roman" w:hAnsi="Verdana" w:cs="Times New Roman"/>
          <w:color w:val="333333"/>
          <w:sz w:val="20"/>
          <w:szCs w:val="20"/>
          <w:lang w:eastAsia="fr-FR"/>
        </w:rPr>
        <w:t> (éthique, pathétique, d’autorité, de coutume, L’attaque ad hominem)</w:t>
      </w:r>
    </w:p>
    <w:p w14:paraId="58DA0933" w14:textId="77777777" w:rsidR="00F4150A" w:rsidRPr="00F4150A" w:rsidRDefault="00F4150A" w:rsidP="00F4150A">
      <w:pPr>
        <w:numPr>
          <w:ilvl w:val="0"/>
          <w:numId w:val="3"/>
        </w:numPr>
        <w:spacing w:before="100" w:beforeAutospacing="1" w:after="100" w:afterAutospacing="1" w:line="240" w:lineRule="auto"/>
        <w:jc w:val="both"/>
        <w:rPr>
          <w:rFonts w:ascii="Verdana" w:eastAsia="Times New Roman" w:hAnsi="Verdana" w:cs="Times New Roman"/>
          <w:color w:val="333333"/>
          <w:sz w:val="21"/>
          <w:szCs w:val="21"/>
          <w:lang w:eastAsia="fr-FR"/>
        </w:rPr>
      </w:pPr>
      <w:r w:rsidRPr="00F4150A">
        <w:rPr>
          <w:rFonts w:ascii="Symbol" w:eastAsia="Times New Roman" w:hAnsi="Symbol" w:cs="Times New Roman"/>
          <w:color w:val="333333"/>
          <w:sz w:val="20"/>
          <w:szCs w:val="20"/>
          <w:lang w:eastAsia="fr-FR"/>
        </w:rPr>
        <w:t> </w:t>
      </w:r>
      <w:r w:rsidRPr="00F4150A">
        <w:rPr>
          <w:rFonts w:ascii="Verdana" w:eastAsia="Times New Roman" w:hAnsi="Verdana" w:cs="Times New Roman"/>
          <w:b/>
          <w:bCs/>
          <w:color w:val="002060"/>
          <w:sz w:val="20"/>
          <w:szCs w:val="20"/>
          <w:lang w:eastAsia="fr-FR"/>
        </w:rPr>
        <w:t>Les preuves d’amplification</w:t>
      </w:r>
      <w:r w:rsidRPr="00F4150A">
        <w:rPr>
          <w:rFonts w:ascii="Verdana" w:eastAsia="Times New Roman" w:hAnsi="Verdana" w:cs="Times New Roman"/>
          <w:color w:val="333333"/>
          <w:sz w:val="20"/>
          <w:szCs w:val="20"/>
          <w:lang w:eastAsia="fr-FR"/>
        </w:rPr>
        <w:t> (l’instance, l’atténuation, la digression, l’interrogation)</w:t>
      </w:r>
    </w:p>
    <w:p w14:paraId="3F9FCCCF" w14:textId="77777777" w:rsidR="00F4150A" w:rsidRPr="00F4150A" w:rsidRDefault="00F4150A" w:rsidP="00F4150A">
      <w:pPr>
        <w:spacing w:after="150" w:line="240" w:lineRule="auto"/>
        <w:jc w:val="both"/>
        <w:rPr>
          <w:rFonts w:ascii="Verdana" w:eastAsia="Times New Roman" w:hAnsi="Verdana" w:cs="Times New Roman"/>
          <w:color w:val="333333"/>
          <w:sz w:val="21"/>
          <w:szCs w:val="21"/>
          <w:lang w:eastAsia="fr-FR"/>
        </w:rPr>
      </w:pPr>
      <w:r w:rsidRPr="00F4150A">
        <w:rPr>
          <w:rFonts w:ascii="Verdana" w:eastAsia="Times New Roman" w:hAnsi="Verdana" w:cs="Times New Roman"/>
          <w:b/>
          <w:bCs/>
          <w:color w:val="E36C0A"/>
          <w:sz w:val="20"/>
          <w:szCs w:val="20"/>
          <w:lang w:eastAsia="fr-FR"/>
        </w:rPr>
        <w:t xml:space="preserve">La </w:t>
      </w:r>
      <w:proofErr w:type="spellStart"/>
      <w:r w:rsidRPr="00F4150A">
        <w:rPr>
          <w:rFonts w:ascii="Verdana" w:eastAsia="Times New Roman" w:hAnsi="Verdana" w:cs="Times New Roman"/>
          <w:b/>
          <w:bCs/>
          <w:color w:val="E36C0A"/>
          <w:sz w:val="20"/>
          <w:szCs w:val="20"/>
          <w:lang w:eastAsia="fr-FR"/>
        </w:rPr>
        <w:t>dispositio</w:t>
      </w:r>
      <w:proofErr w:type="spellEnd"/>
      <w:r w:rsidRPr="00F4150A">
        <w:rPr>
          <w:rFonts w:ascii="Verdana" w:eastAsia="Times New Roman" w:hAnsi="Verdana" w:cs="Times New Roman"/>
          <w:b/>
          <w:bCs/>
          <w:color w:val="E36C0A"/>
          <w:sz w:val="20"/>
          <w:szCs w:val="20"/>
          <w:lang w:eastAsia="fr-FR"/>
        </w:rPr>
        <w:t>, ou disposition</w:t>
      </w:r>
      <w:r w:rsidRPr="00F4150A">
        <w:rPr>
          <w:rFonts w:ascii="Verdana" w:eastAsia="Times New Roman" w:hAnsi="Verdana" w:cs="Times New Roman"/>
          <w:color w:val="333333"/>
          <w:sz w:val="20"/>
          <w:szCs w:val="20"/>
          <w:lang w:eastAsia="fr-FR"/>
        </w:rPr>
        <w:t> : </w:t>
      </w:r>
      <w:r w:rsidRPr="00F4150A">
        <w:rPr>
          <w:rFonts w:ascii="Verdana" w:eastAsia="Times New Roman" w:hAnsi="Verdana" w:cs="Times New Roman"/>
          <w:b/>
          <w:bCs/>
          <w:color w:val="002060"/>
          <w:sz w:val="20"/>
          <w:szCs w:val="20"/>
          <w:lang w:eastAsia="fr-FR"/>
        </w:rPr>
        <w:t>organiser en fonction du genre de discours les éléments trouvés lors de l’</w:t>
      </w:r>
      <w:proofErr w:type="spellStart"/>
      <w:r w:rsidRPr="00F4150A">
        <w:rPr>
          <w:rFonts w:ascii="Verdana" w:eastAsia="Times New Roman" w:hAnsi="Verdana" w:cs="Times New Roman"/>
          <w:b/>
          <w:bCs/>
          <w:color w:val="002060"/>
          <w:sz w:val="20"/>
          <w:szCs w:val="20"/>
          <w:lang w:eastAsia="fr-FR"/>
        </w:rPr>
        <w:t>inventio</w:t>
      </w:r>
      <w:proofErr w:type="spellEnd"/>
      <w:r w:rsidRPr="00F4150A">
        <w:rPr>
          <w:rFonts w:ascii="Verdana" w:eastAsia="Times New Roman" w:hAnsi="Verdana" w:cs="Times New Roman"/>
          <w:b/>
          <w:bCs/>
          <w:color w:val="002060"/>
          <w:sz w:val="20"/>
          <w:szCs w:val="20"/>
          <w:lang w:eastAsia="fr-FR"/>
        </w:rPr>
        <w:t>.</w:t>
      </w:r>
    </w:p>
    <w:p w14:paraId="70810587" w14:textId="77777777" w:rsidR="00F4150A" w:rsidRPr="00F4150A" w:rsidRDefault="00F4150A" w:rsidP="00F4150A">
      <w:pPr>
        <w:spacing w:after="150" w:line="240" w:lineRule="auto"/>
        <w:jc w:val="both"/>
        <w:rPr>
          <w:rFonts w:ascii="Verdana" w:eastAsia="Times New Roman" w:hAnsi="Verdana" w:cs="Times New Roman"/>
          <w:color w:val="333333"/>
          <w:sz w:val="21"/>
          <w:szCs w:val="21"/>
          <w:lang w:eastAsia="fr-FR"/>
        </w:rPr>
      </w:pPr>
      <w:proofErr w:type="spellStart"/>
      <w:r w:rsidRPr="00F4150A">
        <w:rPr>
          <w:rFonts w:ascii="Verdana" w:eastAsia="Times New Roman" w:hAnsi="Verdana" w:cs="Times New Roman"/>
          <w:b/>
          <w:bCs/>
          <w:color w:val="E36C0A"/>
          <w:sz w:val="20"/>
          <w:szCs w:val="20"/>
          <w:lang w:eastAsia="fr-FR"/>
        </w:rPr>
        <w:t>L’elocutio</w:t>
      </w:r>
      <w:proofErr w:type="spellEnd"/>
      <w:r w:rsidRPr="00F4150A">
        <w:rPr>
          <w:rFonts w:ascii="Verdana" w:eastAsia="Times New Roman" w:hAnsi="Verdana" w:cs="Times New Roman"/>
          <w:b/>
          <w:bCs/>
          <w:color w:val="E36C0A"/>
          <w:sz w:val="20"/>
          <w:szCs w:val="20"/>
          <w:lang w:eastAsia="fr-FR"/>
        </w:rPr>
        <w:t>, ou style</w:t>
      </w:r>
      <w:r w:rsidRPr="00F4150A">
        <w:rPr>
          <w:rFonts w:ascii="Verdana" w:eastAsia="Times New Roman" w:hAnsi="Verdana" w:cs="Times New Roman"/>
          <w:color w:val="333333"/>
          <w:sz w:val="20"/>
          <w:szCs w:val="20"/>
          <w:lang w:eastAsia="fr-FR"/>
        </w:rPr>
        <w:t> : </w:t>
      </w:r>
      <w:r w:rsidRPr="00F4150A">
        <w:rPr>
          <w:rFonts w:ascii="Verdana" w:eastAsia="Times New Roman" w:hAnsi="Verdana" w:cs="Times New Roman"/>
          <w:b/>
          <w:bCs/>
          <w:color w:val="002060"/>
          <w:sz w:val="20"/>
          <w:szCs w:val="20"/>
          <w:lang w:eastAsia="fr-FR"/>
        </w:rPr>
        <w:t>Traduire l’</w:t>
      </w:r>
      <w:proofErr w:type="spellStart"/>
      <w:r w:rsidRPr="00F4150A">
        <w:rPr>
          <w:rFonts w:ascii="Verdana" w:eastAsia="Times New Roman" w:hAnsi="Verdana" w:cs="Times New Roman"/>
          <w:b/>
          <w:bCs/>
          <w:color w:val="002060"/>
          <w:sz w:val="20"/>
          <w:szCs w:val="20"/>
          <w:lang w:eastAsia="fr-FR"/>
        </w:rPr>
        <w:t>inventio</w:t>
      </w:r>
      <w:proofErr w:type="spellEnd"/>
      <w:r w:rsidRPr="00F4150A">
        <w:rPr>
          <w:rFonts w:ascii="Verdana" w:eastAsia="Times New Roman" w:hAnsi="Verdana" w:cs="Times New Roman"/>
          <w:b/>
          <w:bCs/>
          <w:color w:val="002060"/>
          <w:sz w:val="20"/>
          <w:szCs w:val="20"/>
          <w:lang w:eastAsia="fr-FR"/>
        </w:rPr>
        <w:t xml:space="preserve"> pas des mots adapté et compréhensible du public visé</w:t>
      </w:r>
      <w:r w:rsidRPr="00F4150A">
        <w:rPr>
          <w:rFonts w:ascii="Verdana" w:eastAsia="Times New Roman" w:hAnsi="Verdana" w:cs="Times New Roman"/>
          <w:color w:val="333333"/>
          <w:sz w:val="20"/>
          <w:szCs w:val="20"/>
          <w:lang w:eastAsia="fr-FR"/>
        </w:rPr>
        <w:t>. Selon Cicéron, le style doit avoir quatre qualités : la correction, la clarté, l’élégance et la convenance (pertinence).</w:t>
      </w:r>
    </w:p>
    <w:p w14:paraId="20BDEE34" w14:textId="77777777" w:rsidR="00F4150A" w:rsidRPr="00F4150A" w:rsidRDefault="00F4150A" w:rsidP="00F4150A">
      <w:pPr>
        <w:numPr>
          <w:ilvl w:val="0"/>
          <w:numId w:val="4"/>
        </w:numPr>
        <w:spacing w:before="100" w:beforeAutospacing="1" w:after="100" w:afterAutospacing="1" w:line="240" w:lineRule="auto"/>
        <w:jc w:val="both"/>
        <w:rPr>
          <w:rFonts w:ascii="Verdana" w:eastAsia="Times New Roman" w:hAnsi="Verdana" w:cs="Times New Roman"/>
          <w:color w:val="333333"/>
          <w:sz w:val="21"/>
          <w:szCs w:val="21"/>
          <w:lang w:eastAsia="fr-FR"/>
        </w:rPr>
      </w:pPr>
      <w:r w:rsidRPr="00F4150A">
        <w:rPr>
          <w:rFonts w:ascii="Symbol" w:eastAsia="Times New Roman" w:hAnsi="Symbol" w:cs="Times New Roman"/>
          <w:color w:val="333333"/>
          <w:sz w:val="20"/>
          <w:szCs w:val="20"/>
          <w:lang w:eastAsia="fr-FR"/>
        </w:rPr>
        <w:t> </w:t>
      </w:r>
      <w:r w:rsidRPr="00F4150A">
        <w:rPr>
          <w:rFonts w:ascii="Verdana" w:eastAsia="Times New Roman" w:hAnsi="Verdana" w:cs="Times New Roman"/>
          <w:b/>
          <w:bCs/>
          <w:color w:val="002060"/>
          <w:sz w:val="20"/>
          <w:szCs w:val="20"/>
          <w:lang w:eastAsia="fr-FR"/>
        </w:rPr>
        <w:t>Le style simple</w:t>
      </w:r>
      <w:r w:rsidRPr="00F4150A">
        <w:rPr>
          <w:rFonts w:ascii="Verdana" w:eastAsia="Times New Roman" w:hAnsi="Verdana" w:cs="Times New Roman"/>
          <w:color w:val="333333"/>
          <w:sz w:val="20"/>
          <w:szCs w:val="20"/>
          <w:lang w:eastAsia="fr-FR"/>
        </w:rPr>
        <w:t> doit être correct, clair et convenant mais qui peut se passer d’élégance, ce style peut être utilisé dans le langage courant voir familiers</w:t>
      </w:r>
    </w:p>
    <w:p w14:paraId="3167F292" w14:textId="77777777" w:rsidR="00F4150A" w:rsidRPr="00F4150A" w:rsidRDefault="00F4150A" w:rsidP="00F4150A">
      <w:pPr>
        <w:numPr>
          <w:ilvl w:val="0"/>
          <w:numId w:val="4"/>
        </w:numPr>
        <w:spacing w:before="100" w:beforeAutospacing="1" w:after="100" w:afterAutospacing="1" w:line="240" w:lineRule="auto"/>
        <w:jc w:val="both"/>
        <w:rPr>
          <w:rFonts w:ascii="Verdana" w:eastAsia="Times New Roman" w:hAnsi="Verdana" w:cs="Times New Roman"/>
          <w:color w:val="333333"/>
          <w:sz w:val="21"/>
          <w:szCs w:val="21"/>
          <w:lang w:eastAsia="fr-FR"/>
        </w:rPr>
      </w:pPr>
      <w:r w:rsidRPr="00F4150A">
        <w:rPr>
          <w:rFonts w:ascii="Symbol" w:eastAsia="Times New Roman" w:hAnsi="Symbol" w:cs="Times New Roman"/>
          <w:color w:val="333333"/>
          <w:sz w:val="20"/>
          <w:szCs w:val="20"/>
          <w:lang w:eastAsia="fr-FR"/>
        </w:rPr>
        <w:t> </w:t>
      </w:r>
      <w:r w:rsidRPr="00F4150A">
        <w:rPr>
          <w:rFonts w:ascii="Verdana" w:eastAsia="Times New Roman" w:hAnsi="Verdana" w:cs="Times New Roman"/>
          <w:b/>
          <w:bCs/>
          <w:color w:val="002060"/>
          <w:sz w:val="20"/>
          <w:szCs w:val="20"/>
          <w:lang w:eastAsia="fr-FR"/>
        </w:rPr>
        <w:t>Le style moyen</w:t>
      </w:r>
      <w:r w:rsidRPr="00F4150A">
        <w:rPr>
          <w:rFonts w:ascii="Verdana" w:eastAsia="Times New Roman" w:hAnsi="Verdana" w:cs="Times New Roman"/>
          <w:color w:val="333333"/>
          <w:sz w:val="20"/>
          <w:szCs w:val="20"/>
          <w:lang w:eastAsia="fr-FR"/>
        </w:rPr>
        <w:t> qui emprunte aux deux autres styles,</w:t>
      </w:r>
    </w:p>
    <w:p w14:paraId="7BD18EEC" w14:textId="77777777" w:rsidR="00F4150A" w:rsidRPr="00F4150A" w:rsidRDefault="00F4150A" w:rsidP="00F4150A">
      <w:pPr>
        <w:numPr>
          <w:ilvl w:val="0"/>
          <w:numId w:val="4"/>
        </w:numPr>
        <w:spacing w:before="100" w:beforeAutospacing="1" w:after="100" w:afterAutospacing="1" w:line="240" w:lineRule="auto"/>
        <w:jc w:val="both"/>
        <w:rPr>
          <w:rFonts w:ascii="Verdana" w:eastAsia="Times New Roman" w:hAnsi="Verdana" w:cs="Times New Roman"/>
          <w:color w:val="333333"/>
          <w:sz w:val="21"/>
          <w:szCs w:val="21"/>
          <w:lang w:eastAsia="fr-FR"/>
        </w:rPr>
      </w:pPr>
      <w:r w:rsidRPr="00F4150A">
        <w:rPr>
          <w:rFonts w:ascii="Symbol" w:eastAsia="Times New Roman" w:hAnsi="Symbol" w:cs="Times New Roman"/>
          <w:color w:val="333333"/>
          <w:sz w:val="20"/>
          <w:szCs w:val="20"/>
          <w:lang w:eastAsia="fr-FR"/>
        </w:rPr>
        <w:t> </w:t>
      </w:r>
      <w:r w:rsidRPr="00F4150A">
        <w:rPr>
          <w:rFonts w:ascii="Verdana" w:eastAsia="Times New Roman" w:hAnsi="Verdana" w:cs="Times New Roman"/>
          <w:b/>
          <w:bCs/>
          <w:color w:val="002060"/>
          <w:sz w:val="20"/>
          <w:szCs w:val="20"/>
          <w:lang w:eastAsia="fr-FR"/>
        </w:rPr>
        <w:t>Le style élevé</w:t>
      </w:r>
      <w:r w:rsidRPr="00F4150A">
        <w:rPr>
          <w:rFonts w:ascii="Verdana" w:eastAsia="Times New Roman" w:hAnsi="Verdana" w:cs="Times New Roman"/>
          <w:color w:val="333333"/>
          <w:sz w:val="20"/>
          <w:szCs w:val="20"/>
          <w:lang w:eastAsia="fr-FR"/>
        </w:rPr>
        <w:t xml:space="preserve"> qui recherche la beauté de l’expression, sn ornementation par </w:t>
      </w:r>
      <w:proofErr w:type="gramStart"/>
      <w:r w:rsidRPr="00F4150A">
        <w:rPr>
          <w:rFonts w:ascii="Verdana" w:eastAsia="Times New Roman" w:hAnsi="Verdana" w:cs="Times New Roman"/>
          <w:color w:val="333333"/>
          <w:sz w:val="20"/>
          <w:szCs w:val="20"/>
          <w:lang w:eastAsia="fr-FR"/>
        </w:rPr>
        <w:t>les figure</w:t>
      </w:r>
      <w:proofErr w:type="gramEnd"/>
      <w:r w:rsidRPr="00F4150A">
        <w:rPr>
          <w:rFonts w:ascii="Verdana" w:eastAsia="Times New Roman" w:hAnsi="Verdana" w:cs="Times New Roman"/>
          <w:color w:val="333333"/>
          <w:sz w:val="20"/>
          <w:szCs w:val="20"/>
          <w:lang w:eastAsia="fr-FR"/>
        </w:rPr>
        <w:t xml:space="preserve"> de rhétorique et évite les familiarités en se plaçant sur un registre soutenu.</w:t>
      </w:r>
    </w:p>
    <w:p w14:paraId="3164E34E" w14:textId="77777777" w:rsidR="00F4150A" w:rsidRPr="00F4150A" w:rsidRDefault="00F4150A" w:rsidP="00F4150A">
      <w:pPr>
        <w:spacing w:after="150" w:line="240" w:lineRule="auto"/>
        <w:jc w:val="both"/>
        <w:rPr>
          <w:rFonts w:ascii="Verdana" w:eastAsia="Times New Roman" w:hAnsi="Verdana" w:cs="Times New Roman"/>
          <w:color w:val="333333"/>
          <w:sz w:val="21"/>
          <w:szCs w:val="21"/>
          <w:lang w:eastAsia="fr-FR"/>
        </w:rPr>
      </w:pPr>
      <w:r w:rsidRPr="00F4150A">
        <w:rPr>
          <w:rFonts w:ascii="Verdana" w:eastAsia="Times New Roman" w:hAnsi="Verdana" w:cs="Times New Roman"/>
          <w:b/>
          <w:bCs/>
          <w:color w:val="E36C0A"/>
          <w:sz w:val="20"/>
          <w:szCs w:val="20"/>
          <w:lang w:eastAsia="fr-FR"/>
        </w:rPr>
        <w:t xml:space="preserve">La </w:t>
      </w:r>
      <w:proofErr w:type="spellStart"/>
      <w:r w:rsidRPr="00F4150A">
        <w:rPr>
          <w:rFonts w:ascii="Verdana" w:eastAsia="Times New Roman" w:hAnsi="Verdana" w:cs="Times New Roman"/>
          <w:b/>
          <w:bCs/>
          <w:color w:val="E36C0A"/>
          <w:sz w:val="20"/>
          <w:szCs w:val="20"/>
          <w:lang w:eastAsia="fr-FR"/>
        </w:rPr>
        <w:t>memoria</w:t>
      </w:r>
      <w:proofErr w:type="spellEnd"/>
      <w:r w:rsidRPr="00F4150A">
        <w:rPr>
          <w:rFonts w:ascii="Verdana" w:eastAsia="Times New Roman" w:hAnsi="Verdana" w:cs="Times New Roman"/>
          <w:b/>
          <w:bCs/>
          <w:color w:val="E36C0A"/>
          <w:sz w:val="20"/>
          <w:szCs w:val="20"/>
          <w:lang w:eastAsia="fr-FR"/>
        </w:rPr>
        <w:t>, ou mémoire</w:t>
      </w:r>
      <w:r w:rsidRPr="00F4150A">
        <w:rPr>
          <w:rFonts w:ascii="Verdana" w:eastAsia="Times New Roman" w:hAnsi="Verdana" w:cs="Times New Roman"/>
          <w:color w:val="333333"/>
          <w:sz w:val="20"/>
          <w:szCs w:val="20"/>
          <w:lang w:eastAsia="fr-FR"/>
        </w:rPr>
        <w:t> : </w:t>
      </w:r>
      <w:r w:rsidRPr="00F4150A">
        <w:rPr>
          <w:rFonts w:ascii="Verdana" w:eastAsia="Times New Roman" w:hAnsi="Verdana" w:cs="Times New Roman"/>
          <w:b/>
          <w:bCs/>
          <w:color w:val="002060"/>
          <w:sz w:val="20"/>
          <w:szCs w:val="20"/>
          <w:lang w:eastAsia="fr-FR"/>
        </w:rPr>
        <w:t>retenir les idées, les mots et leur disposition</w:t>
      </w:r>
      <w:r w:rsidRPr="00F4150A">
        <w:rPr>
          <w:rFonts w:ascii="Verdana" w:eastAsia="Times New Roman" w:hAnsi="Verdana" w:cs="Times New Roman"/>
          <w:color w:val="333333"/>
          <w:sz w:val="20"/>
          <w:szCs w:val="20"/>
          <w:lang w:eastAsia="fr-FR"/>
        </w:rPr>
        <w:t>. L’orateur doit parler sans notes.</w:t>
      </w:r>
    </w:p>
    <w:p w14:paraId="0670ECA6" w14:textId="77777777" w:rsidR="00F4150A" w:rsidRPr="00F4150A" w:rsidRDefault="00F4150A" w:rsidP="00F4150A">
      <w:pPr>
        <w:spacing w:after="150" w:line="240" w:lineRule="auto"/>
        <w:jc w:val="both"/>
        <w:rPr>
          <w:rFonts w:ascii="Verdana" w:eastAsia="Times New Roman" w:hAnsi="Verdana" w:cs="Times New Roman"/>
          <w:color w:val="333333"/>
          <w:sz w:val="21"/>
          <w:szCs w:val="21"/>
          <w:lang w:eastAsia="fr-FR"/>
        </w:rPr>
      </w:pPr>
      <w:r w:rsidRPr="00F4150A">
        <w:rPr>
          <w:rFonts w:ascii="Verdana" w:eastAsia="Times New Roman" w:hAnsi="Verdana" w:cs="Times New Roman"/>
          <w:b/>
          <w:bCs/>
          <w:color w:val="E36C0A"/>
          <w:sz w:val="20"/>
          <w:szCs w:val="20"/>
          <w:lang w:eastAsia="fr-FR"/>
        </w:rPr>
        <w:t>L’actio ou action oratoire</w:t>
      </w:r>
      <w:r w:rsidRPr="00F4150A">
        <w:rPr>
          <w:rFonts w:ascii="Verdana" w:eastAsia="Times New Roman" w:hAnsi="Verdana" w:cs="Times New Roman"/>
          <w:color w:val="333333"/>
          <w:sz w:val="20"/>
          <w:szCs w:val="20"/>
          <w:lang w:eastAsia="fr-FR"/>
        </w:rPr>
        <w:t> : consiste à discipliner et à rendre agréables la voix, les jeux de physionomie et es gestes. Elle est essentielle pour rendre le discours vivant, susciter et maintenir l’attention de l’auditoire. Dans tous les cas, le discours doit être dit avec passion et conviction.</w:t>
      </w:r>
    </w:p>
    <w:p w14:paraId="35335075" w14:textId="77777777" w:rsidR="00F4150A" w:rsidRPr="00F4150A" w:rsidRDefault="00F4150A" w:rsidP="00F4150A">
      <w:pPr>
        <w:spacing w:after="150" w:line="240" w:lineRule="auto"/>
        <w:jc w:val="both"/>
        <w:rPr>
          <w:rFonts w:ascii="Verdana" w:eastAsia="Times New Roman" w:hAnsi="Verdana" w:cs="Times New Roman"/>
          <w:color w:val="333333"/>
          <w:sz w:val="21"/>
          <w:szCs w:val="21"/>
          <w:lang w:eastAsia="fr-FR"/>
        </w:rPr>
      </w:pPr>
      <w:r w:rsidRPr="00F4150A">
        <w:rPr>
          <w:rFonts w:ascii="Verdana" w:eastAsia="Times New Roman" w:hAnsi="Verdana" w:cs="Times New Roman"/>
          <w:color w:val="333333"/>
          <w:sz w:val="20"/>
          <w:szCs w:val="20"/>
          <w:lang w:eastAsia="fr-FR"/>
        </w:rPr>
        <w:t> </w:t>
      </w:r>
    </w:p>
    <w:p w14:paraId="0CA25C2B" w14:textId="77777777" w:rsidR="00F4150A" w:rsidRPr="00F4150A" w:rsidRDefault="00F4150A" w:rsidP="00F4150A">
      <w:pPr>
        <w:spacing w:after="150" w:line="240" w:lineRule="auto"/>
        <w:jc w:val="both"/>
        <w:rPr>
          <w:rFonts w:ascii="Verdana" w:eastAsia="Times New Roman" w:hAnsi="Verdana" w:cs="Times New Roman"/>
          <w:color w:val="333333"/>
          <w:sz w:val="21"/>
          <w:szCs w:val="21"/>
          <w:lang w:eastAsia="fr-FR"/>
        </w:rPr>
      </w:pPr>
      <w:r w:rsidRPr="00F4150A">
        <w:rPr>
          <w:rFonts w:ascii="Verdana" w:eastAsia="Times New Roman" w:hAnsi="Verdana" w:cs="Times New Roman"/>
          <w:b/>
          <w:bCs/>
          <w:color w:val="7030A0"/>
          <w:sz w:val="24"/>
          <w:szCs w:val="24"/>
          <w:lang w:eastAsia="fr-FR"/>
        </w:rPr>
        <w:t>Le recours aux lieux communs et spécifiques</w:t>
      </w:r>
    </w:p>
    <w:p w14:paraId="4BB691EC" w14:textId="77777777" w:rsidR="00F4150A" w:rsidRPr="00F4150A" w:rsidRDefault="00F4150A" w:rsidP="00F4150A">
      <w:pPr>
        <w:spacing w:after="150" w:line="240" w:lineRule="auto"/>
        <w:jc w:val="both"/>
        <w:rPr>
          <w:rFonts w:ascii="Verdana" w:eastAsia="Times New Roman" w:hAnsi="Verdana" w:cs="Times New Roman"/>
          <w:color w:val="333333"/>
          <w:sz w:val="21"/>
          <w:szCs w:val="21"/>
          <w:lang w:eastAsia="fr-FR"/>
        </w:rPr>
      </w:pPr>
      <w:r w:rsidRPr="00F4150A">
        <w:rPr>
          <w:rFonts w:ascii="Verdana" w:eastAsia="Times New Roman" w:hAnsi="Verdana" w:cs="Times New Roman"/>
          <w:color w:val="333333"/>
          <w:sz w:val="20"/>
          <w:szCs w:val="20"/>
          <w:lang w:eastAsia="fr-FR"/>
        </w:rPr>
        <w:t>Les lieux (topos, pluriel : topoï) sont à la base des schémas de pensée appelés topiques permettant de collecter et d’organiser la pensée.</w:t>
      </w:r>
    </w:p>
    <w:p w14:paraId="3608DC55" w14:textId="77777777" w:rsidR="00F4150A" w:rsidRPr="00F4150A" w:rsidRDefault="00F4150A" w:rsidP="00F4150A">
      <w:pPr>
        <w:spacing w:after="150" w:line="240" w:lineRule="auto"/>
        <w:jc w:val="both"/>
        <w:rPr>
          <w:rFonts w:ascii="Verdana" w:eastAsia="Times New Roman" w:hAnsi="Verdana" w:cs="Times New Roman"/>
          <w:color w:val="333333"/>
          <w:sz w:val="21"/>
          <w:szCs w:val="21"/>
          <w:lang w:eastAsia="fr-FR"/>
        </w:rPr>
      </w:pPr>
      <w:r w:rsidRPr="00F4150A">
        <w:rPr>
          <w:rFonts w:ascii="Verdana" w:eastAsia="Times New Roman" w:hAnsi="Verdana" w:cs="Times New Roman"/>
          <w:b/>
          <w:bCs/>
          <w:color w:val="E36C0A"/>
          <w:sz w:val="20"/>
          <w:szCs w:val="20"/>
          <w:lang w:eastAsia="fr-FR"/>
        </w:rPr>
        <w:t>Les lieux communs</w:t>
      </w:r>
    </w:p>
    <w:p w14:paraId="0CF97B4E" w14:textId="77777777" w:rsidR="00F4150A" w:rsidRPr="00F4150A" w:rsidRDefault="00F4150A" w:rsidP="00F4150A">
      <w:pPr>
        <w:numPr>
          <w:ilvl w:val="0"/>
          <w:numId w:val="5"/>
        </w:numPr>
        <w:spacing w:before="100" w:beforeAutospacing="1" w:after="100" w:afterAutospacing="1" w:line="240" w:lineRule="auto"/>
        <w:jc w:val="both"/>
        <w:rPr>
          <w:rFonts w:ascii="Verdana" w:eastAsia="Times New Roman" w:hAnsi="Verdana" w:cs="Times New Roman"/>
          <w:color w:val="333333"/>
          <w:sz w:val="21"/>
          <w:szCs w:val="21"/>
          <w:lang w:eastAsia="fr-FR"/>
        </w:rPr>
      </w:pPr>
      <w:r w:rsidRPr="00F4150A">
        <w:rPr>
          <w:rFonts w:ascii="Symbol" w:eastAsia="Times New Roman" w:hAnsi="Symbol" w:cs="Times New Roman"/>
          <w:color w:val="333333"/>
          <w:sz w:val="20"/>
          <w:szCs w:val="20"/>
          <w:lang w:eastAsia="fr-FR"/>
        </w:rPr>
        <w:t> </w:t>
      </w:r>
      <w:r w:rsidRPr="00F4150A">
        <w:rPr>
          <w:rFonts w:ascii="Verdana" w:eastAsia="Times New Roman" w:hAnsi="Verdana" w:cs="Times New Roman"/>
          <w:b/>
          <w:bCs/>
          <w:color w:val="002060"/>
          <w:sz w:val="20"/>
          <w:szCs w:val="20"/>
          <w:lang w:eastAsia="fr-FR"/>
        </w:rPr>
        <w:t>La définition</w:t>
      </w:r>
      <w:r w:rsidRPr="00F4150A">
        <w:rPr>
          <w:rFonts w:ascii="Verdana" w:eastAsia="Times New Roman" w:hAnsi="Verdana" w:cs="Times New Roman"/>
          <w:color w:val="333333"/>
          <w:sz w:val="20"/>
          <w:szCs w:val="20"/>
          <w:lang w:eastAsia="fr-FR"/>
        </w:rPr>
        <w:t> consiste à chercher le sens des mots clés, elle se place au commencement de la réflexion.</w:t>
      </w:r>
    </w:p>
    <w:p w14:paraId="59FC0B51" w14:textId="77777777" w:rsidR="00F4150A" w:rsidRPr="00F4150A" w:rsidRDefault="00F4150A" w:rsidP="00F4150A">
      <w:pPr>
        <w:numPr>
          <w:ilvl w:val="0"/>
          <w:numId w:val="5"/>
        </w:numPr>
        <w:spacing w:before="100" w:beforeAutospacing="1" w:after="100" w:afterAutospacing="1" w:line="240" w:lineRule="auto"/>
        <w:jc w:val="both"/>
        <w:rPr>
          <w:rFonts w:ascii="Verdana" w:eastAsia="Times New Roman" w:hAnsi="Verdana" w:cs="Times New Roman"/>
          <w:color w:val="333333"/>
          <w:sz w:val="21"/>
          <w:szCs w:val="21"/>
          <w:lang w:eastAsia="fr-FR"/>
        </w:rPr>
      </w:pPr>
      <w:r w:rsidRPr="00F4150A">
        <w:rPr>
          <w:rFonts w:ascii="Symbol" w:eastAsia="Times New Roman" w:hAnsi="Symbol" w:cs="Times New Roman"/>
          <w:color w:val="333333"/>
          <w:sz w:val="20"/>
          <w:szCs w:val="20"/>
          <w:lang w:eastAsia="fr-FR"/>
        </w:rPr>
        <w:t> </w:t>
      </w:r>
      <w:r w:rsidRPr="00F4150A">
        <w:rPr>
          <w:rFonts w:ascii="Verdana" w:eastAsia="Times New Roman" w:hAnsi="Verdana" w:cs="Times New Roman"/>
          <w:b/>
          <w:bCs/>
          <w:color w:val="002060"/>
          <w:sz w:val="20"/>
          <w:szCs w:val="20"/>
          <w:lang w:eastAsia="fr-FR"/>
        </w:rPr>
        <w:t>La division</w:t>
      </w:r>
      <w:r w:rsidRPr="00F4150A">
        <w:rPr>
          <w:rFonts w:ascii="Verdana" w:eastAsia="Times New Roman" w:hAnsi="Verdana" w:cs="Times New Roman"/>
          <w:color w:val="333333"/>
          <w:sz w:val="20"/>
          <w:szCs w:val="20"/>
          <w:lang w:eastAsia="fr-FR"/>
        </w:rPr>
        <w:t> consiste à considérer un problème en isolant les parties qui le constituent.</w:t>
      </w:r>
    </w:p>
    <w:p w14:paraId="354B142B" w14:textId="77777777" w:rsidR="00F4150A" w:rsidRPr="00F4150A" w:rsidRDefault="00F4150A" w:rsidP="00F4150A">
      <w:pPr>
        <w:numPr>
          <w:ilvl w:val="0"/>
          <w:numId w:val="5"/>
        </w:numPr>
        <w:spacing w:before="100" w:beforeAutospacing="1" w:after="100" w:afterAutospacing="1" w:line="240" w:lineRule="auto"/>
        <w:jc w:val="both"/>
        <w:rPr>
          <w:rFonts w:ascii="Verdana" w:eastAsia="Times New Roman" w:hAnsi="Verdana" w:cs="Times New Roman"/>
          <w:color w:val="333333"/>
          <w:sz w:val="21"/>
          <w:szCs w:val="21"/>
          <w:lang w:eastAsia="fr-FR"/>
        </w:rPr>
      </w:pPr>
      <w:r w:rsidRPr="00F4150A">
        <w:rPr>
          <w:rFonts w:ascii="Symbol" w:eastAsia="Times New Roman" w:hAnsi="Symbol" w:cs="Times New Roman"/>
          <w:color w:val="333333"/>
          <w:sz w:val="20"/>
          <w:szCs w:val="20"/>
          <w:lang w:eastAsia="fr-FR"/>
        </w:rPr>
        <w:t> </w:t>
      </w:r>
      <w:r w:rsidRPr="00F4150A">
        <w:rPr>
          <w:rFonts w:ascii="Verdana" w:eastAsia="Times New Roman" w:hAnsi="Verdana" w:cs="Times New Roman"/>
          <w:b/>
          <w:bCs/>
          <w:color w:val="002060"/>
          <w:sz w:val="20"/>
          <w:szCs w:val="20"/>
          <w:lang w:eastAsia="fr-FR"/>
        </w:rPr>
        <w:t>La causalité</w:t>
      </w:r>
      <w:r w:rsidRPr="00F4150A">
        <w:rPr>
          <w:rFonts w:ascii="Verdana" w:eastAsia="Times New Roman" w:hAnsi="Verdana" w:cs="Times New Roman"/>
          <w:color w:val="333333"/>
          <w:sz w:val="20"/>
          <w:szCs w:val="20"/>
          <w:lang w:eastAsia="fr-FR"/>
        </w:rPr>
        <w:t> consiste à déterminer une chaîne d’effets et de causes.</w:t>
      </w:r>
    </w:p>
    <w:p w14:paraId="1C51851F" w14:textId="77777777" w:rsidR="00F4150A" w:rsidRPr="00F4150A" w:rsidRDefault="00F4150A" w:rsidP="00F4150A">
      <w:pPr>
        <w:numPr>
          <w:ilvl w:val="0"/>
          <w:numId w:val="5"/>
        </w:numPr>
        <w:spacing w:before="100" w:beforeAutospacing="1" w:after="100" w:afterAutospacing="1" w:line="240" w:lineRule="auto"/>
        <w:jc w:val="both"/>
        <w:rPr>
          <w:rFonts w:ascii="Verdana" w:eastAsia="Times New Roman" w:hAnsi="Verdana" w:cs="Times New Roman"/>
          <w:color w:val="333333"/>
          <w:sz w:val="21"/>
          <w:szCs w:val="21"/>
          <w:lang w:eastAsia="fr-FR"/>
        </w:rPr>
      </w:pPr>
      <w:r w:rsidRPr="00F4150A">
        <w:rPr>
          <w:rFonts w:ascii="Symbol" w:eastAsia="Times New Roman" w:hAnsi="Symbol" w:cs="Times New Roman"/>
          <w:color w:val="333333"/>
          <w:sz w:val="20"/>
          <w:szCs w:val="20"/>
          <w:lang w:eastAsia="fr-FR"/>
        </w:rPr>
        <w:t> </w:t>
      </w:r>
      <w:r w:rsidRPr="00F4150A">
        <w:rPr>
          <w:rFonts w:ascii="Verdana" w:eastAsia="Times New Roman" w:hAnsi="Verdana" w:cs="Times New Roman"/>
          <w:b/>
          <w:bCs/>
          <w:color w:val="002060"/>
          <w:sz w:val="20"/>
          <w:szCs w:val="20"/>
          <w:lang w:eastAsia="fr-FR"/>
        </w:rPr>
        <w:t>La comparaison</w:t>
      </w:r>
      <w:r w:rsidRPr="00F4150A">
        <w:rPr>
          <w:rFonts w:ascii="Verdana" w:eastAsia="Times New Roman" w:hAnsi="Verdana" w:cs="Times New Roman"/>
          <w:color w:val="333333"/>
          <w:sz w:val="20"/>
          <w:szCs w:val="20"/>
          <w:lang w:eastAsia="fr-FR"/>
        </w:rPr>
        <w:t> rapproche l’idée à faire accepter d’une idée analogue qui l’est déjà.</w:t>
      </w:r>
    </w:p>
    <w:p w14:paraId="7E6CC562" w14:textId="77777777" w:rsidR="00F4150A" w:rsidRPr="00F4150A" w:rsidRDefault="00F4150A" w:rsidP="00F4150A">
      <w:pPr>
        <w:numPr>
          <w:ilvl w:val="0"/>
          <w:numId w:val="5"/>
        </w:numPr>
        <w:spacing w:before="100" w:beforeAutospacing="1" w:after="100" w:afterAutospacing="1" w:line="240" w:lineRule="auto"/>
        <w:jc w:val="both"/>
        <w:rPr>
          <w:rFonts w:ascii="Verdana" w:eastAsia="Times New Roman" w:hAnsi="Verdana" w:cs="Times New Roman"/>
          <w:color w:val="333333"/>
          <w:sz w:val="21"/>
          <w:szCs w:val="21"/>
          <w:lang w:eastAsia="fr-FR"/>
        </w:rPr>
      </w:pPr>
      <w:r w:rsidRPr="00F4150A">
        <w:rPr>
          <w:rFonts w:ascii="Symbol" w:eastAsia="Times New Roman" w:hAnsi="Symbol" w:cs="Times New Roman"/>
          <w:color w:val="333333"/>
          <w:sz w:val="20"/>
          <w:szCs w:val="20"/>
          <w:lang w:eastAsia="fr-FR"/>
        </w:rPr>
        <w:t> </w:t>
      </w:r>
      <w:r w:rsidRPr="00F4150A">
        <w:rPr>
          <w:rFonts w:ascii="Verdana" w:eastAsia="Times New Roman" w:hAnsi="Verdana" w:cs="Times New Roman"/>
          <w:b/>
          <w:bCs/>
          <w:color w:val="002060"/>
          <w:sz w:val="20"/>
          <w:szCs w:val="20"/>
          <w:lang w:eastAsia="fr-FR"/>
        </w:rPr>
        <w:t>Les contraires</w:t>
      </w:r>
      <w:r w:rsidRPr="00F4150A">
        <w:rPr>
          <w:rFonts w:ascii="Verdana" w:eastAsia="Times New Roman" w:hAnsi="Verdana" w:cs="Times New Roman"/>
          <w:color w:val="333333"/>
          <w:sz w:val="20"/>
          <w:szCs w:val="20"/>
          <w:lang w:eastAsia="fr-FR"/>
        </w:rPr>
        <w:t> : si A et B sont contraires, si A est bon, alors B est mauvais.</w:t>
      </w:r>
    </w:p>
    <w:p w14:paraId="2DDD399D" w14:textId="77777777" w:rsidR="00F4150A" w:rsidRPr="00F4150A" w:rsidRDefault="00F4150A" w:rsidP="00F4150A">
      <w:pPr>
        <w:numPr>
          <w:ilvl w:val="0"/>
          <w:numId w:val="5"/>
        </w:numPr>
        <w:spacing w:before="100" w:beforeAutospacing="1" w:after="100" w:afterAutospacing="1" w:line="240" w:lineRule="auto"/>
        <w:jc w:val="both"/>
        <w:rPr>
          <w:rFonts w:ascii="Verdana" w:eastAsia="Times New Roman" w:hAnsi="Verdana" w:cs="Times New Roman"/>
          <w:color w:val="333333"/>
          <w:sz w:val="21"/>
          <w:szCs w:val="21"/>
          <w:lang w:eastAsia="fr-FR"/>
        </w:rPr>
      </w:pPr>
      <w:r w:rsidRPr="00F4150A">
        <w:rPr>
          <w:rFonts w:ascii="Symbol" w:eastAsia="Times New Roman" w:hAnsi="Symbol" w:cs="Times New Roman"/>
          <w:color w:val="333333"/>
          <w:sz w:val="20"/>
          <w:szCs w:val="20"/>
          <w:lang w:eastAsia="fr-FR"/>
        </w:rPr>
        <w:t> </w:t>
      </w:r>
      <w:r w:rsidRPr="00F4150A">
        <w:rPr>
          <w:rFonts w:ascii="Verdana" w:eastAsia="Times New Roman" w:hAnsi="Verdana" w:cs="Times New Roman"/>
          <w:b/>
          <w:bCs/>
          <w:color w:val="002060"/>
          <w:sz w:val="20"/>
          <w:szCs w:val="20"/>
          <w:lang w:eastAsia="fr-FR"/>
        </w:rPr>
        <w:t>L’argument a fortiori</w:t>
      </w:r>
      <w:r w:rsidRPr="00F4150A">
        <w:rPr>
          <w:rFonts w:ascii="Verdana" w:eastAsia="Times New Roman" w:hAnsi="Verdana" w:cs="Times New Roman"/>
          <w:color w:val="333333"/>
          <w:sz w:val="20"/>
          <w:szCs w:val="20"/>
          <w:lang w:eastAsia="fr-FR"/>
        </w:rPr>
        <w:t xml:space="preserve"> (à plus forte raison) : il consiste à « conclure d’une proposition la vérité d’une autre pour laquelle la </w:t>
      </w:r>
      <w:proofErr w:type="spellStart"/>
      <w:r w:rsidRPr="00F4150A">
        <w:rPr>
          <w:rFonts w:ascii="Verdana" w:eastAsia="Times New Roman" w:hAnsi="Verdana" w:cs="Times New Roman"/>
          <w:color w:val="333333"/>
          <w:sz w:val="20"/>
          <w:szCs w:val="20"/>
          <w:lang w:eastAsia="fr-FR"/>
        </w:rPr>
        <w:t>raisn</w:t>
      </w:r>
      <w:proofErr w:type="spellEnd"/>
      <w:r w:rsidRPr="00F4150A">
        <w:rPr>
          <w:rFonts w:ascii="Verdana" w:eastAsia="Times New Roman" w:hAnsi="Verdana" w:cs="Times New Roman"/>
          <w:color w:val="333333"/>
          <w:sz w:val="20"/>
          <w:szCs w:val="20"/>
          <w:lang w:eastAsia="fr-FR"/>
        </w:rPr>
        <w:t xml:space="preserve"> invoquée s’applique encore mieux » (Le Robert).</w:t>
      </w:r>
    </w:p>
    <w:p w14:paraId="1AF7FD00" w14:textId="77777777" w:rsidR="00F4150A" w:rsidRPr="00F4150A" w:rsidRDefault="00F4150A" w:rsidP="00F4150A">
      <w:pPr>
        <w:numPr>
          <w:ilvl w:val="0"/>
          <w:numId w:val="5"/>
        </w:numPr>
        <w:spacing w:before="100" w:beforeAutospacing="1" w:after="100" w:afterAutospacing="1" w:line="240" w:lineRule="auto"/>
        <w:jc w:val="both"/>
        <w:rPr>
          <w:rFonts w:ascii="Verdana" w:eastAsia="Times New Roman" w:hAnsi="Verdana" w:cs="Times New Roman"/>
          <w:color w:val="333333"/>
          <w:sz w:val="21"/>
          <w:szCs w:val="21"/>
          <w:lang w:eastAsia="fr-FR"/>
        </w:rPr>
      </w:pPr>
      <w:r w:rsidRPr="00F4150A">
        <w:rPr>
          <w:rFonts w:ascii="Symbol" w:eastAsia="Times New Roman" w:hAnsi="Symbol" w:cs="Times New Roman"/>
          <w:color w:val="333333"/>
          <w:sz w:val="20"/>
          <w:szCs w:val="20"/>
          <w:lang w:eastAsia="fr-FR"/>
        </w:rPr>
        <w:t> </w:t>
      </w:r>
      <w:r w:rsidRPr="00F4150A">
        <w:rPr>
          <w:rFonts w:ascii="Verdana" w:eastAsia="Times New Roman" w:hAnsi="Verdana" w:cs="Times New Roman"/>
          <w:b/>
          <w:bCs/>
          <w:color w:val="002060"/>
          <w:sz w:val="20"/>
          <w:szCs w:val="20"/>
          <w:lang w:eastAsia="fr-FR"/>
        </w:rPr>
        <w:t>Les circonstances</w:t>
      </w:r>
      <w:r w:rsidRPr="00F4150A">
        <w:rPr>
          <w:rFonts w:ascii="Verdana" w:eastAsia="Times New Roman" w:hAnsi="Verdana" w:cs="Times New Roman"/>
          <w:color w:val="333333"/>
          <w:sz w:val="20"/>
          <w:szCs w:val="20"/>
          <w:lang w:eastAsia="fr-FR"/>
        </w:rPr>
        <w:t> : « Qui ? Quoi ? Où ? Quand ? Comment ? Pourquoi ? »</w:t>
      </w:r>
    </w:p>
    <w:p w14:paraId="36B1AEFC" w14:textId="77777777" w:rsidR="00F4150A" w:rsidRPr="00F4150A" w:rsidRDefault="00F4150A" w:rsidP="00F4150A">
      <w:pPr>
        <w:spacing w:after="150" w:line="240" w:lineRule="auto"/>
        <w:jc w:val="both"/>
        <w:rPr>
          <w:rFonts w:ascii="Verdana" w:eastAsia="Times New Roman" w:hAnsi="Verdana" w:cs="Times New Roman"/>
          <w:color w:val="333333"/>
          <w:sz w:val="21"/>
          <w:szCs w:val="21"/>
          <w:lang w:eastAsia="fr-FR"/>
        </w:rPr>
      </w:pPr>
      <w:r w:rsidRPr="00F4150A">
        <w:rPr>
          <w:rFonts w:ascii="Verdana" w:eastAsia="Times New Roman" w:hAnsi="Verdana" w:cs="Times New Roman"/>
          <w:b/>
          <w:bCs/>
          <w:color w:val="E36C0A"/>
          <w:sz w:val="20"/>
          <w:szCs w:val="20"/>
          <w:lang w:eastAsia="fr-FR"/>
        </w:rPr>
        <w:t>Les lieux spécifiques</w:t>
      </w:r>
    </w:p>
    <w:p w14:paraId="5992C60C" w14:textId="77777777" w:rsidR="00F4150A" w:rsidRPr="00F4150A" w:rsidRDefault="00F4150A" w:rsidP="00F4150A">
      <w:pPr>
        <w:numPr>
          <w:ilvl w:val="0"/>
          <w:numId w:val="6"/>
        </w:numPr>
        <w:spacing w:before="100" w:beforeAutospacing="1" w:after="100" w:afterAutospacing="1" w:line="240" w:lineRule="auto"/>
        <w:jc w:val="both"/>
        <w:rPr>
          <w:rFonts w:ascii="Verdana" w:eastAsia="Times New Roman" w:hAnsi="Verdana" w:cs="Times New Roman"/>
          <w:color w:val="333333"/>
          <w:sz w:val="21"/>
          <w:szCs w:val="21"/>
          <w:lang w:eastAsia="fr-FR"/>
        </w:rPr>
      </w:pPr>
      <w:r w:rsidRPr="00F4150A">
        <w:rPr>
          <w:rFonts w:ascii="Symbol" w:eastAsia="Times New Roman" w:hAnsi="Symbol" w:cs="Times New Roman"/>
          <w:color w:val="333333"/>
          <w:sz w:val="20"/>
          <w:szCs w:val="20"/>
          <w:lang w:eastAsia="fr-FR"/>
        </w:rPr>
        <w:t> </w:t>
      </w:r>
      <w:r w:rsidRPr="00F4150A">
        <w:rPr>
          <w:rFonts w:ascii="Verdana" w:eastAsia="Times New Roman" w:hAnsi="Verdana" w:cs="Times New Roman"/>
          <w:b/>
          <w:bCs/>
          <w:color w:val="002060"/>
          <w:sz w:val="20"/>
          <w:szCs w:val="20"/>
          <w:lang w:eastAsia="fr-FR"/>
        </w:rPr>
        <w:t>Le genre épidictique</w:t>
      </w:r>
      <w:r w:rsidRPr="00F4150A">
        <w:rPr>
          <w:rFonts w:ascii="Verdana" w:eastAsia="Times New Roman" w:hAnsi="Verdana" w:cs="Times New Roman"/>
          <w:color w:val="333333"/>
          <w:sz w:val="20"/>
          <w:szCs w:val="20"/>
          <w:lang w:eastAsia="fr-FR"/>
        </w:rPr>
        <w:t> s’appuie essentiellement sur l’amplification. Le genre judiciaire et délibératif s’appuie sur trois lieux spécifiques :</w:t>
      </w:r>
    </w:p>
    <w:p w14:paraId="6EC4A5A7" w14:textId="77777777" w:rsidR="00F4150A" w:rsidRPr="00F4150A" w:rsidRDefault="00F4150A" w:rsidP="00F4150A">
      <w:pPr>
        <w:numPr>
          <w:ilvl w:val="0"/>
          <w:numId w:val="6"/>
        </w:numPr>
        <w:spacing w:before="100" w:beforeAutospacing="1" w:after="100" w:afterAutospacing="1" w:line="240" w:lineRule="auto"/>
        <w:jc w:val="both"/>
        <w:rPr>
          <w:rFonts w:ascii="Verdana" w:eastAsia="Times New Roman" w:hAnsi="Verdana" w:cs="Times New Roman"/>
          <w:color w:val="333333"/>
          <w:sz w:val="21"/>
          <w:szCs w:val="21"/>
          <w:lang w:eastAsia="fr-FR"/>
        </w:rPr>
      </w:pPr>
      <w:r w:rsidRPr="00F4150A">
        <w:rPr>
          <w:rFonts w:ascii="Symbol" w:eastAsia="Times New Roman" w:hAnsi="Symbol" w:cs="Times New Roman"/>
          <w:color w:val="333333"/>
          <w:sz w:val="20"/>
          <w:szCs w:val="20"/>
          <w:lang w:eastAsia="fr-FR"/>
        </w:rPr>
        <w:t> </w:t>
      </w:r>
      <w:r w:rsidRPr="00F4150A">
        <w:rPr>
          <w:rFonts w:ascii="Verdana" w:eastAsia="Times New Roman" w:hAnsi="Verdana" w:cs="Times New Roman"/>
          <w:b/>
          <w:bCs/>
          <w:color w:val="002060"/>
          <w:sz w:val="20"/>
          <w:szCs w:val="20"/>
          <w:lang w:eastAsia="fr-FR"/>
        </w:rPr>
        <w:t>La conjecture</w:t>
      </w:r>
      <w:r w:rsidRPr="00F4150A">
        <w:rPr>
          <w:rFonts w:ascii="Verdana" w:eastAsia="Times New Roman" w:hAnsi="Verdana" w:cs="Times New Roman"/>
          <w:color w:val="333333"/>
          <w:sz w:val="20"/>
          <w:szCs w:val="20"/>
          <w:lang w:eastAsia="fr-FR"/>
        </w:rPr>
        <w:t xml:space="preserve"> : le fait </w:t>
      </w:r>
      <w:proofErr w:type="gramStart"/>
      <w:r w:rsidRPr="00F4150A">
        <w:rPr>
          <w:rFonts w:ascii="Verdana" w:eastAsia="Times New Roman" w:hAnsi="Verdana" w:cs="Times New Roman"/>
          <w:color w:val="333333"/>
          <w:sz w:val="20"/>
          <w:szCs w:val="20"/>
          <w:lang w:eastAsia="fr-FR"/>
        </w:rPr>
        <w:t>en questions</w:t>
      </w:r>
      <w:proofErr w:type="gramEnd"/>
      <w:r w:rsidRPr="00F4150A">
        <w:rPr>
          <w:rFonts w:ascii="Verdana" w:eastAsia="Times New Roman" w:hAnsi="Verdana" w:cs="Times New Roman"/>
          <w:color w:val="333333"/>
          <w:sz w:val="20"/>
          <w:szCs w:val="20"/>
          <w:lang w:eastAsia="fr-FR"/>
        </w:rPr>
        <w:t xml:space="preserve"> (crime, nécessité de décider…) existe-t-il ?</w:t>
      </w:r>
    </w:p>
    <w:p w14:paraId="0913FC12" w14:textId="77777777" w:rsidR="00F4150A" w:rsidRPr="00F4150A" w:rsidRDefault="00F4150A" w:rsidP="00F4150A">
      <w:pPr>
        <w:numPr>
          <w:ilvl w:val="0"/>
          <w:numId w:val="6"/>
        </w:numPr>
        <w:spacing w:before="100" w:beforeAutospacing="1" w:after="100" w:afterAutospacing="1" w:line="240" w:lineRule="auto"/>
        <w:jc w:val="both"/>
        <w:rPr>
          <w:rFonts w:ascii="Verdana" w:eastAsia="Times New Roman" w:hAnsi="Verdana" w:cs="Times New Roman"/>
          <w:color w:val="333333"/>
          <w:sz w:val="21"/>
          <w:szCs w:val="21"/>
          <w:lang w:eastAsia="fr-FR"/>
        </w:rPr>
      </w:pPr>
      <w:r w:rsidRPr="00F4150A">
        <w:rPr>
          <w:rFonts w:ascii="Symbol" w:eastAsia="Times New Roman" w:hAnsi="Symbol" w:cs="Times New Roman"/>
          <w:color w:val="333333"/>
          <w:sz w:val="20"/>
          <w:szCs w:val="20"/>
          <w:lang w:eastAsia="fr-FR"/>
        </w:rPr>
        <w:t> </w:t>
      </w:r>
      <w:r w:rsidRPr="00F4150A">
        <w:rPr>
          <w:rFonts w:ascii="Verdana" w:eastAsia="Times New Roman" w:hAnsi="Verdana" w:cs="Times New Roman"/>
          <w:b/>
          <w:bCs/>
          <w:color w:val="002060"/>
          <w:sz w:val="20"/>
          <w:szCs w:val="20"/>
          <w:lang w:eastAsia="fr-FR"/>
        </w:rPr>
        <w:t>La définition</w:t>
      </w:r>
      <w:r w:rsidRPr="00F4150A">
        <w:rPr>
          <w:rFonts w:ascii="Verdana" w:eastAsia="Times New Roman" w:hAnsi="Verdana" w:cs="Times New Roman"/>
          <w:color w:val="333333"/>
          <w:sz w:val="20"/>
          <w:szCs w:val="20"/>
          <w:lang w:eastAsia="fr-FR"/>
        </w:rPr>
        <w:t> : le fait est-il un crime, un délit… ?</w:t>
      </w:r>
    </w:p>
    <w:p w14:paraId="5EB9F084" w14:textId="77777777" w:rsidR="00F4150A" w:rsidRPr="00F4150A" w:rsidRDefault="00F4150A" w:rsidP="00F4150A">
      <w:pPr>
        <w:numPr>
          <w:ilvl w:val="0"/>
          <w:numId w:val="6"/>
        </w:numPr>
        <w:spacing w:before="100" w:beforeAutospacing="1" w:after="100" w:afterAutospacing="1" w:line="240" w:lineRule="auto"/>
        <w:jc w:val="both"/>
        <w:rPr>
          <w:rFonts w:ascii="Verdana" w:eastAsia="Times New Roman" w:hAnsi="Verdana" w:cs="Times New Roman"/>
          <w:color w:val="333333"/>
          <w:sz w:val="21"/>
          <w:szCs w:val="21"/>
          <w:lang w:eastAsia="fr-FR"/>
        </w:rPr>
      </w:pPr>
      <w:r w:rsidRPr="00F4150A">
        <w:rPr>
          <w:rFonts w:ascii="Symbol" w:eastAsia="Times New Roman" w:hAnsi="Symbol" w:cs="Times New Roman"/>
          <w:color w:val="333333"/>
          <w:sz w:val="20"/>
          <w:szCs w:val="20"/>
          <w:lang w:eastAsia="fr-FR"/>
        </w:rPr>
        <w:t> </w:t>
      </w:r>
      <w:r w:rsidRPr="00F4150A">
        <w:rPr>
          <w:rFonts w:ascii="Verdana" w:eastAsia="Times New Roman" w:hAnsi="Verdana" w:cs="Times New Roman"/>
          <w:b/>
          <w:bCs/>
          <w:color w:val="002060"/>
          <w:sz w:val="20"/>
          <w:szCs w:val="20"/>
          <w:lang w:eastAsia="fr-FR"/>
        </w:rPr>
        <w:t>La qualité</w:t>
      </w:r>
      <w:r w:rsidRPr="00F4150A">
        <w:rPr>
          <w:rFonts w:ascii="Verdana" w:eastAsia="Times New Roman" w:hAnsi="Verdana" w:cs="Times New Roman"/>
          <w:color w:val="333333"/>
          <w:sz w:val="20"/>
          <w:szCs w:val="20"/>
          <w:lang w:eastAsia="fr-FR"/>
        </w:rPr>
        <w:t> : le fait est-il condamnable, utile, autorisé… ?</w:t>
      </w:r>
    </w:p>
    <w:p w14:paraId="1E4CD7B7" w14:textId="77777777" w:rsidR="00F4150A" w:rsidRPr="00F4150A" w:rsidRDefault="00F4150A" w:rsidP="00F4150A">
      <w:pPr>
        <w:spacing w:after="150" w:line="240" w:lineRule="auto"/>
        <w:jc w:val="both"/>
        <w:rPr>
          <w:rFonts w:ascii="Verdana" w:eastAsia="Times New Roman" w:hAnsi="Verdana" w:cs="Times New Roman"/>
          <w:color w:val="333333"/>
          <w:sz w:val="21"/>
          <w:szCs w:val="21"/>
          <w:lang w:eastAsia="fr-FR"/>
        </w:rPr>
      </w:pPr>
      <w:r w:rsidRPr="00F4150A">
        <w:rPr>
          <w:rFonts w:ascii="Verdana" w:eastAsia="Times New Roman" w:hAnsi="Verdana" w:cs="Times New Roman"/>
          <w:color w:val="333333"/>
          <w:sz w:val="20"/>
          <w:szCs w:val="20"/>
          <w:lang w:eastAsia="fr-FR"/>
        </w:rPr>
        <w:lastRenderedPageBreak/>
        <w:t> </w:t>
      </w:r>
    </w:p>
    <w:p w14:paraId="04FC4035" w14:textId="77777777" w:rsidR="00F4150A" w:rsidRPr="00F4150A" w:rsidRDefault="00F4150A" w:rsidP="00F4150A">
      <w:pPr>
        <w:spacing w:after="150" w:line="240" w:lineRule="auto"/>
        <w:jc w:val="both"/>
        <w:rPr>
          <w:rFonts w:ascii="Verdana" w:eastAsia="Times New Roman" w:hAnsi="Verdana" w:cs="Times New Roman"/>
          <w:color w:val="333333"/>
          <w:sz w:val="21"/>
          <w:szCs w:val="21"/>
          <w:lang w:eastAsia="fr-FR"/>
        </w:rPr>
      </w:pPr>
      <w:r w:rsidRPr="00F4150A">
        <w:rPr>
          <w:rFonts w:ascii="Verdana" w:eastAsia="Times New Roman" w:hAnsi="Verdana" w:cs="Times New Roman"/>
          <w:b/>
          <w:bCs/>
          <w:color w:val="7030A0"/>
          <w:sz w:val="24"/>
          <w:szCs w:val="24"/>
          <w:lang w:eastAsia="fr-FR"/>
        </w:rPr>
        <w:t>La topique publicitaire</w:t>
      </w:r>
    </w:p>
    <w:tbl>
      <w:tblPr>
        <w:tblW w:w="0" w:type="auto"/>
        <w:tblInd w:w="108" w:type="dxa"/>
        <w:tblCellMar>
          <w:left w:w="0" w:type="dxa"/>
          <w:right w:w="0" w:type="dxa"/>
        </w:tblCellMar>
        <w:tblLook w:val="04A0" w:firstRow="1" w:lastRow="0" w:firstColumn="1" w:lastColumn="0" w:noHBand="0" w:noVBand="1"/>
      </w:tblPr>
      <w:tblGrid>
        <w:gridCol w:w="1720"/>
        <w:gridCol w:w="1776"/>
        <w:gridCol w:w="1887"/>
        <w:gridCol w:w="1796"/>
        <w:gridCol w:w="1765"/>
      </w:tblGrid>
      <w:tr w:rsidR="00F4150A" w:rsidRPr="00F4150A" w14:paraId="1D5444DB" w14:textId="77777777" w:rsidTr="00F4150A">
        <w:trPr>
          <w:trHeight w:val="720"/>
        </w:trPr>
        <w:tc>
          <w:tcPr>
            <w:tcW w:w="1927" w:type="dxa"/>
            <w:tcBorders>
              <w:top w:val="single" w:sz="8" w:space="0" w:color="4BACC6"/>
              <w:left w:val="single" w:sz="8" w:space="0" w:color="4BACC6"/>
              <w:bottom w:val="nil"/>
              <w:right w:val="nil"/>
            </w:tcBorders>
            <w:shd w:val="clear" w:color="auto" w:fill="4BACC6"/>
            <w:tcMar>
              <w:top w:w="0" w:type="dxa"/>
              <w:left w:w="108" w:type="dxa"/>
              <w:bottom w:w="0" w:type="dxa"/>
              <w:right w:w="108" w:type="dxa"/>
            </w:tcMar>
            <w:vAlign w:val="center"/>
            <w:hideMark/>
          </w:tcPr>
          <w:p w14:paraId="5C37D19F" w14:textId="77777777" w:rsidR="00F4150A" w:rsidRPr="00F4150A" w:rsidRDefault="00F4150A" w:rsidP="00F4150A">
            <w:pPr>
              <w:spacing w:after="150" w:line="240" w:lineRule="auto"/>
              <w:jc w:val="center"/>
              <w:rPr>
                <w:rFonts w:ascii="Verdana" w:eastAsia="Times New Roman" w:hAnsi="Verdana" w:cs="Times New Roman"/>
                <w:color w:val="333333"/>
                <w:sz w:val="21"/>
                <w:szCs w:val="21"/>
                <w:lang w:eastAsia="fr-FR"/>
              </w:rPr>
            </w:pPr>
            <w:r w:rsidRPr="00F4150A">
              <w:rPr>
                <w:rFonts w:ascii="Verdana" w:eastAsia="Times New Roman" w:hAnsi="Verdana" w:cs="Times New Roman"/>
                <w:b/>
                <w:bCs/>
                <w:color w:val="FFFFFF"/>
                <w:sz w:val="20"/>
                <w:szCs w:val="20"/>
                <w:lang w:eastAsia="fr-FR"/>
              </w:rPr>
              <w:t>Topique</w:t>
            </w:r>
            <w:r w:rsidRPr="00F4150A">
              <w:rPr>
                <w:rFonts w:ascii="Verdana" w:eastAsia="Times New Roman" w:hAnsi="Verdana" w:cs="Times New Roman"/>
                <w:color w:val="333333"/>
                <w:sz w:val="20"/>
                <w:szCs w:val="20"/>
                <w:lang w:eastAsia="fr-FR"/>
              </w:rPr>
              <w:t> </w:t>
            </w:r>
          </w:p>
        </w:tc>
        <w:tc>
          <w:tcPr>
            <w:tcW w:w="1928" w:type="dxa"/>
            <w:tcBorders>
              <w:top w:val="single" w:sz="8" w:space="0" w:color="4BACC6"/>
              <w:left w:val="nil"/>
              <w:bottom w:val="nil"/>
              <w:right w:val="nil"/>
            </w:tcBorders>
            <w:shd w:val="clear" w:color="auto" w:fill="4BACC6"/>
            <w:tcMar>
              <w:top w:w="0" w:type="dxa"/>
              <w:left w:w="108" w:type="dxa"/>
              <w:bottom w:w="0" w:type="dxa"/>
              <w:right w:w="108" w:type="dxa"/>
            </w:tcMar>
            <w:vAlign w:val="center"/>
            <w:hideMark/>
          </w:tcPr>
          <w:p w14:paraId="6471AC95" w14:textId="77777777" w:rsidR="00F4150A" w:rsidRPr="00F4150A" w:rsidRDefault="00F4150A" w:rsidP="00F4150A">
            <w:pPr>
              <w:spacing w:after="150" w:line="240" w:lineRule="auto"/>
              <w:jc w:val="center"/>
              <w:rPr>
                <w:rFonts w:ascii="Verdana" w:eastAsia="Times New Roman" w:hAnsi="Verdana" w:cs="Times New Roman"/>
                <w:color w:val="333333"/>
                <w:sz w:val="21"/>
                <w:szCs w:val="21"/>
                <w:lang w:eastAsia="fr-FR"/>
              </w:rPr>
            </w:pPr>
            <w:r w:rsidRPr="00F4150A">
              <w:rPr>
                <w:rFonts w:ascii="Verdana" w:eastAsia="Times New Roman" w:hAnsi="Verdana" w:cs="Times New Roman"/>
                <w:b/>
                <w:bCs/>
                <w:color w:val="FFFFFF"/>
                <w:sz w:val="20"/>
                <w:szCs w:val="20"/>
                <w:lang w:eastAsia="fr-FR"/>
              </w:rPr>
              <w:t>Phatique</w:t>
            </w:r>
            <w:r w:rsidRPr="00F4150A">
              <w:rPr>
                <w:rFonts w:ascii="Verdana" w:eastAsia="Times New Roman" w:hAnsi="Verdana" w:cs="Times New Roman"/>
                <w:color w:val="333333"/>
                <w:sz w:val="20"/>
                <w:szCs w:val="20"/>
                <w:lang w:eastAsia="fr-FR"/>
              </w:rPr>
              <w:t> </w:t>
            </w:r>
          </w:p>
        </w:tc>
        <w:tc>
          <w:tcPr>
            <w:tcW w:w="1928" w:type="dxa"/>
            <w:tcBorders>
              <w:top w:val="single" w:sz="8" w:space="0" w:color="4BACC6"/>
              <w:left w:val="nil"/>
              <w:bottom w:val="nil"/>
              <w:right w:val="nil"/>
            </w:tcBorders>
            <w:shd w:val="clear" w:color="auto" w:fill="4BACC6"/>
            <w:tcMar>
              <w:top w:w="0" w:type="dxa"/>
              <w:left w:w="108" w:type="dxa"/>
              <w:bottom w:w="0" w:type="dxa"/>
              <w:right w:w="108" w:type="dxa"/>
            </w:tcMar>
            <w:vAlign w:val="center"/>
            <w:hideMark/>
          </w:tcPr>
          <w:p w14:paraId="77F6B893" w14:textId="77777777" w:rsidR="00F4150A" w:rsidRPr="00F4150A" w:rsidRDefault="00F4150A" w:rsidP="00F4150A">
            <w:pPr>
              <w:spacing w:after="150" w:line="240" w:lineRule="auto"/>
              <w:jc w:val="center"/>
              <w:rPr>
                <w:rFonts w:ascii="Verdana" w:eastAsia="Times New Roman" w:hAnsi="Verdana" w:cs="Times New Roman"/>
                <w:color w:val="333333"/>
                <w:sz w:val="21"/>
                <w:szCs w:val="21"/>
                <w:lang w:eastAsia="fr-FR"/>
              </w:rPr>
            </w:pPr>
            <w:r w:rsidRPr="00F4150A">
              <w:rPr>
                <w:rFonts w:ascii="Verdana" w:eastAsia="Times New Roman" w:hAnsi="Verdana" w:cs="Times New Roman"/>
                <w:b/>
                <w:bCs/>
                <w:color w:val="FFFFFF"/>
                <w:sz w:val="20"/>
                <w:szCs w:val="20"/>
                <w:lang w:eastAsia="fr-FR"/>
              </w:rPr>
              <w:t>Cognitif</w:t>
            </w:r>
            <w:r w:rsidRPr="00F4150A">
              <w:rPr>
                <w:rFonts w:ascii="Verdana" w:eastAsia="Times New Roman" w:hAnsi="Verdana" w:cs="Times New Roman"/>
                <w:color w:val="333333"/>
                <w:sz w:val="20"/>
                <w:szCs w:val="20"/>
                <w:lang w:eastAsia="fr-FR"/>
              </w:rPr>
              <w:t> </w:t>
            </w:r>
          </w:p>
        </w:tc>
        <w:tc>
          <w:tcPr>
            <w:tcW w:w="1928" w:type="dxa"/>
            <w:tcBorders>
              <w:top w:val="single" w:sz="8" w:space="0" w:color="4BACC6"/>
              <w:left w:val="nil"/>
              <w:bottom w:val="nil"/>
              <w:right w:val="nil"/>
            </w:tcBorders>
            <w:shd w:val="clear" w:color="auto" w:fill="4BACC6"/>
            <w:tcMar>
              <w:top w:w="0" w:type="dxa"/>
              <w:left w:w="108" w:type="dxa"/>
              <w:bottom w:w="0" w:type="dxa"/>
              <w:right w:w="108" w:type="dxa"/>
            </w:tcMar>
            <w:vAlign w:val="center"/>
            <w:hideMark/>
          </w:tcPr>
          <w:p w14:paraId="4F13E78C" w14:textId="77777777" w:rsidR="00F4150A" w:rsidRPr="00F4150A" w:rsidRDefault="00F4150A" w:rsidP="00F4150A">
            <w:pPr>
              <w:spacing w:after="150" w:line="240" w:lineRule="auto"/>
              <w:jc w:val="center"/>
              <w:rPr>
                <w:rFonts w:ascii="Verdana" w:eastAsia="Times New Roman" w:hAnsi="Verdana" w:cs="Times New Roman"/>
                <w:color w:val="333333"/>
                <w:sz w:val="21"/>
                <w:szCs w:val="21"/>
                <w:lang w:eastAsia="fr-FR"/>
              </w:rPr>
            </w:pPr>
            <w:r w:rsidRPr="00F4150A">
              <w:rPr>
                <w:rFonts w:ascii="Verdana" w:eastAsia="Times New Roman" w:hAnsi="Verdana" w:cs="Times New Roman"/>
                <w:b/>
                <w:bCs/>
                <w:color w:val="FFFFFF"/>
                <w:sz w:val="20"/>
                <w:szCs w:val="20"/>
                <w:lang w:eastAsia="fr-FR"/>
              </w:rPr>
              <w:t>Affectif</w:t>
            </w:r>
            <w:r w:rsidRPr="00F4150A">
              <w:rPr>
                <w:rFonts w:ascii="Verdana" w:eastAsia="Times New Roman" w:hAnsi="Verdana" w:cs="Times New Roman"/>
                <w:color w:val="333333"/>
                <w:sz w:val="20"/>
                <w:szCs w:val="20"/>
                <w:lang w:eastAsia="fr-FR"/>
              </w:rPr>
              <w:t> </w:t>
            </w:r>
          </w:p>
        </w:tc>
        <w:tc>
          <w:tcPr>
            <w:tcW w:w="1928" w:type="dxa"/>
            <w:tcBorders>
              <w:top w:val="single" w:sz="8" w:space="0" w:color="4BACC6"/>
              <w:left w:val="nil"/>
              <w:bottom w:val="nil"/>
              <w:right w:val="single" w:sz="8" w:space="0" w:color="4BACC6"/>
            </w:tcBorders>
            <w:shd w:val="clear" w:color="auto" w:fill="4BACC6"/>
            <w:tcMar>
              <w:top w:w="0" w:type="dxa"/>
              <w:left w:w="108" w:type="dxa"/>
              <w:bottom w:w="0" w:type="dxa"/>
              <w:right w:w="108" w:type="dxa"/>
            </w:tcMar>
            <w:vAlign w:val="center"/>
            <w:hideMark/>
          </w:tcPr>
          <w:p w14:paraId="49A6C159" w14:textId="77777777" w:rsidR="00F4150A" w:rsidRPr="00F4150A" w:rsidRDefault="00F4150A" w:rsidP="00F4150A">
            <w:pPr>
              <w:spacing w:after="150" w:line="240" w:lineRule="auto"/>
              <w:jc w:val="center"/>
              <w:rPr>
                <w:rFonts w:ascii="Verdana" w:eastAsia="Times New Roman" w:hAnsi="Verdana" w:cs="Times New Roman"/>
                <w:color w:val="333333"/>
                <w:sz w:val="21"/>
                <w:szCs w:val="21"/>
                <w:lang w:eastAsia="fr-FR"/>
              </w:rPr>
            </w:pPr>
            <w:r w:rsidRPr="00F4150A">
              <w:rPr>
                <w:rFonts w:ascii="Verdana" w:eastAsia="Times New Roman" w:hAnsi="Verdana" w:cs="Times New Roman"/>
                <w:b/>
                <w:bCs/>
                <w:color w:val="FFFFFF"/>
                <w:sz w:val="20"/>
                <w:szCs w:val="20"/>
                <w:lang w:eastAsia="fr-FR"/>
              </w:rPr>
              <w:t>Conatif</w:t>
            </w:r>
            <w:r w:rsidRPr="00F4150A">
              <w:rPr>
                <w:rFonts w:ascii="Verdana" w:eastAsia="Times New Roman" w:hAnsi="Verdana" w:cs="Times New Roman"/>
                <w:color w:val="333333"/>
                <w:sz w:val="20"/>
                <w:szCs w:val="20"/>
                <w:lang w:eastAsia="fr-FR"/>
              </w:rPr>
              <w:t> </w:t>
            </w:r>
          </w:p>
        </w:tc>
      </w:tr>
      <w:tr w:rsidR="00F4150A" w:rsidRPr="00F4150A" w14:paraId="5F5193D9" w14:textId="77777777" w:rsidTr="00F4150A">
        <w:trPr>
          <w:trHeight w:val="971"/>
        </w:trPr>
        <w:tc>
          <w:tcPr>
            <w:tcW w:w="1927" w:type="dxa"/>
            <w:tcBorders>
              <w:top w:val="single" w:sz="8" w:space="0" w:color="4BACC6"/>
              <w:left w:val="single" w:sz="8" w:space="0" w:color="4BACC6"/>
              <w:bottom w:val="single" w:sz="8" w:space="0" w:color="4BACC6"/>
              <w:right w:val="nil"/>
            </w:tcBorders>
            <w:shd w:val="clear" w:color="auto" w:fill="auto"/>
            <w:tcMar>
              <w:top w:w="0" w:type="dxa"/>
              <w:left w:w="108" w:type="dxa"/>
              <w:bottom w:w="0" w:type="dxa"/>
              <w:right w:w="108" w:type="dxa"/>
            </w:tcMar>
            <w:vAlign w:val="center"/>
            <w:hideMark/>
          </w:tcPr>
          <w:p w14:paraId="44E25103" w14:textId="77777777" w:rsidR="00F4150A" w:rsidRPr="00F4150A" w:rsidRDefault="00F4150A" w:rsidP="00F4150A">
            <w:pPr>
              <w:spacing w:after="150" w:line="240" w:lineRule="auto"/>
              <w:jc w:val="both"/>
              <w:rPr>
                <w:rFonts w:ascii="Verdana" w:eastAsia="Times New Roman" w:hAnsi="Verdana" w:cs="Times New Roman"/>
                <w:color w:val="333333"/>
                <w:sz w:val="21"/>
                <w:szCs w:val="21"/>
                <w:lang w:eastAsia="fr-FR"/>
              </w:rPr>
            </w:pPr>
            <w:r w:rsidRPr="00F4150A">
              <w:rPr>
                <w:rFonts w:ascii="Verdana" w:eastAsia="Times New Roman" w:hAnsi="Verdana" w:cs="Times New Roman"/>
                <w:b/>
                <w:bCs/>
                <w:color w:val="333333"/>
                <w:sz w:val="20"/>
                <w:szCs w:val="20"/>
                <w:lang w:eastAsia="fr-FR"/>
              </w:rPr>
              <w:t>AIDA</w:t>
            </w:r>
            <w:r w:rsidRPr="00F4150A">
              <w:rPr>
                <w:rFonts w:ascii="Verdana" w:eastAsia="Times New Roman" w:hAnsi="Verdana" w:cs="Times New Roman"/>
                <w:color w:val="333333"/>
                <w:sz w:val="20"/>
                <w:szCs w:val="20"/>
                <w:lang w:eastAsia="fr-FR"/>
              </w:rPr>
              <w:t> </w:t>
            </w:r>
          </w:p>
        </w:tc>
        <w:tc>
          <w:tcPr>
            <w:tcW w:w="1928" w:type="dxa"/>
            <w:tcBorders>
              <w:top w:val="single" w:sz="8" w:space="0" w:color="4BACC6"/>
              <w:left w:val="nil"/>
              <w:bottom w:val="single" w:sz="8" w:space="0" w:color="4BACC6"/>
              <w:right w:val="nil"/>
            </w:tcBorders>
            <w:shd w:val="clear" w:color="auto" w:fill="auto"/>
            <w:tcMar>
              <w:top w:w="0" w:type="dxa"/>
              <w:left w:w="108" w:type="dxa"/>
              <w:bottom w:w="0" w:type="dxa"/>
              <w:right w:w="108" w:type="dxa"/>
            </w:tcMar>
            <w:vAlign w:val="center"/>
            <w:hideMark/>
          </w:tcPr>
          <w:p w14:paraId="394AB68F" w14:textId="77777777" w:rsidR="00F4150A" w:rsidRPr="00F4150A" w:rsidRDefault="00F4150A" w:rsidP="00F4150A">
            <w:pPr>
              <w:spacing w:after="150" w:line="240" w:lineRule="auto"/>
              <w:jc w:val="both"/>
              <w:rPr>
                <w:rFonts w:ascii="Verdana" w:eastAsia="Times New Roman" w:hAnsi="Verdana" w:cs="Times New Roman"/>
                <w:color w:val="333333"/>
                <w:sz w:val="21"/>
                <w:szCs w:val="21"/>
                <w:lang w:eastAsia="fr-FR"/>
              </w:rPr>
            </w:pPr>
            <w:r w:rsidRPr="00F4150A">
              <w:rPr>
                <w:rFonts w:ascii="Verdana" w:eastAsia="Times New Roman" w:hAnsi="Verdana" w:cs="Times New Roman"/>
                <w:b/>
                <w:bCs/>
                <w:color w:val="333333"/>
                <w:sz w:val="20"/>
                <w:szCs w:val="20"/>
                <w:lang w:eastAsia="fr-FR"/>
              </w:rPr>
              <w:t>A</w:t>
            </w:r>
            <w:r w:rsidRPr="00F4150A">
              <w:rPr>
                <w:rFonts w:ascii="Verdana" w:eastAsia="Times New Roman" w:hAnsi="Verdana" w:cs="Times New Roman"/>
                <w:color w:val="333333"/>
                <w:sz w:val="20"/>
                <w:szCs w:val="20"/>
                <w:lang w:eastAsia="fr-FR"/>
              </w:rPr>
              <w:t>ttention involontaire</w:t>
            </w:r>
          </w:p>
        </w:tc>
        <w:tc>
          <w:tcPr>
            <w:tcW w:w="1928" w:type="dxa"/>
            <w:tcBorders>
              <w:top w:val="single" w:sz="8" w:space="0" w:color="4BACC6"/>
              <w:left w:val="nil"/>
              <w:bottom w:val="single" w:sz="8" w:space="0" w:color="4BACC6"/>
              <w:right w:val="nil"/>
            </w:tcBorders>
            <w:shd w:val="clear" w:color="auto" w:fill="auto"/>
            <w:tcMar>
              <w:top w:w="0" w:type="dxa"/>
              <w:left w:w="108" w:type="dxa"/>
              <w:bottom w:w="0" w:type="dxa"/>
              <w:right w:w="108" w:type="dxa"/>
            </w:tcMar>
            <w:vAlign w:val="center"/>
            <w:hideMark/>
          </w:tcPr>
          <w:p w14:paraId="024A56F5" w14:textId="77777777" w:rsidR="00F4150A" w:rsidRPr="00F4150A" w:rsidRDefault="00F4150A" w:rsidP="00F4150A">
            <w:pPr>
              <w:spacing w:after="150" w:line="240" w:lineRule="auto"/>
              <w:jc w:val="both"/>
              <w:rPr>
                <w:rFonts w:ascii="Verdana" w:eastAsia="Times New Roman" w:hAnsi="Verdana" w:cs="Times New Roman"/>
                <w:color w:val="333333"/>
                <w:sz w:val="21"/>
                <w:szCs w:val="21"/>
                <w:lang w:eastAsia="fr-FR"/>
              </w:rPr>
            </w:pPr>
            <w:r w:rsidRPr="00F4150A">
              <w:rPr>
                <w:rFonts w:ascii="Verdana" w:eastAsia="Times New Roman" w:hAnsi="Verdana" w:cs="Times New Roman"/>
                <w:b/>
                <w:bCs/>
                <w:color w:val="333333"/>
                <w:sz w:val="20"/>
                <w:szCs w:val="20"/>
                <w:lang w:eastAsia="fr-FR"/>
              </w:rPr>
              <w:t>A</w:t>
            </w:r>
            <w:r w:rsidRPr="00F4150A">
              <w:rPr>
                <w:rFonts w:ascii="Verdana" w:eastAsia="Times New Roman" w:hAnsi="Verdana" w:cs="Times New Roman"/>
                <w:color w:val="333333"/>
                <w:sz w:val="20"/>
                <w:szCs w:val="20"/>
                <w:lang w:eastAsia="fr-FR"/>
              </w:rPr>
              <w:t>ttention volontaire</w:t>
            </w:r>
          </w:p>
        </w:tc>
        <w:tc>
          <w:tcPr>
            <w:tcW w:w="1928" w:type="dxa"/>
            <w:tcBorders>
              <w:top w:val="single" w:sz="8" w:space="0" w:color="4BACC6"/>
              <w:left w:val="nil"/>
              <w:bottom w:val="single" w:sz="8" w:space="0" w:color="4BACC6"/>
              <w:right w:val="nil"/>
            </w:tcBorders>
            <w:shd w:val="clear" w:color="auto" w:fill="auto"/>
            <w:tcMar>
              <w:top w:w="0" w:type="dxa"/>
              <w:left w:w="108" w:type="dxa"/>
              <w:bottom w:w="0" w:type="dxa"/>
              <w:right w:w="108" w:type="dxa"/>
            </w:tcMar>
            <w:vAlign w:val="center"/>
            <w:hideMark/>
          </w:tcPr>
          <w:p w14:paraId="78F6A1A8" w14:textId="77777777" w:rsidR="00F4150A" w:rsidRPr="00F4150A" w:rsidRDefault="00F4150A" w:rsidP="00F4150A">
            <w:pPr>
              <w:spacing w:after="150" w:line="240" w:lineRule="auto"/>
              <w:jc w:val="both"/>
              <w:rPr>
                <w:rFonts w:ascii="Verdana" w:eastAsia="Times New Roman" w:hAnsi="Verdana" w:cs="Times New Roman"/>
                <w:color w:val="333333"/>
                <w:sz w:val="21"/>
                <w:szCs w:val="21"/>
                <w:lang w:eastAsia="fr-FR"/>
              </w:rPr>
            </w:pPr>
            <w:r w:rsidRPr="00F4150A">
              <w:rPr>
                <w:rFonts w:ascii="Verdana" w:eastAsia="Times New Roman" w:hAnsi="Verdana" w:cs="Times New Roman"/>
                <w:b/>
                <w:bCs/>
                <w:color w:val="333333"/>
                <w:sz w:val="20"/>
                <w:szCs w:val="20"/>
                <w:lang w:eastAsia="fr-FR"/>
              </w:rPr>
              <w:t>I</w:t>
            </w:r>
            <w:r w:rsidRPr="00F4150A">
              <w:rPr>
                <w:rFonts w:ascii="Verdana" w:eastAsia="Times New Roman" w:hAnsi="Verdana" w:cs="Times New Roman"/>
                <w:color w:val="333333"/>
                <w:sz w:val="20"/>
                <w:szCs w:val="20"/>
                <w:lang w:eastAsia="fr-FR"/>
              </w:rPr>
              <w:t>ntérêt</w:t>
            </w:r>
          </w:p>
          <w:p w14:paraId="28A4B421" w14:textId="77777777" w:rsidR="00F4150A" w:rsidRPr="00F4150A" w:rsidRDefault="00F4150A" w:rsidP="00F4150A">
            <w:pPr>
              <w:spacing w:after="150" w:line="240" w:lineRule="auto"/>
              <w:jc w:val="both"/>
              <w:rPr>
                <w:rFonts w:ascii="Verdana" w:eastAsia="Times New Roman" w:hAnsi="Verdana" w:cs="Times New Roman"/>
                <w:color w:val="333333"/>
                <w:sz w:val="21"/>
                <w:szCs w:val="21"/>
                <w:lang w:eastAsia="fr-FR"/>
              </w:rPr>
            </w:pPr>
            <w:r w:rsidRPr="00F4150A">
              <w:rPr>
                <w:rFonts w:ascii="Verdana" w:eastAsia="Times New Roman" w:hAnsi="Verdana" w:cs="Times New Roman"/>
                <w:b/>
                <w:bCs/>
                <w:color w:val="333333"/>
                <w:sz w:val="20"/>
                <w:szCs w:val="20"/>
                <w:lang w:eastAsia="fr-FR"/>
              </w:rPr>
              <w:t>D</w:t>
            </w:r>
            <w:r w:rsidRPr="00F4150A">
              <w:rPr>
                <w:rFonts w:ascii="Verdana" w:eastAsia="Times New Roman" w:hAnsi="Verdana" w:cs="Times New Roman"/>
                <w:color w:val="333333"/>
                <w:sz w:val="20"/>
                <w:szCs w:val="20"/>
                <w:lang w:eastAsia="fr-FR"/>
              </w:rPr>
              <w:t>ésir</w:t>
            </w:r>
          </w:p>
        </w:tc>
        <w:tc>
          <w:tcPr>
            <w:tcW w:w="1928" w:type="dxa"/>
            <w:tcBorders>
              <w:top w:val="single" w:sz="8" w:space="0" w:color="4BACC6"/>
              <w:left w:val="nil"/>
              <w:bottom w:val="single" w:sz="8" w:space="0" w:color="4BACC6"/>
              <w:right w:val="single" w:sz="8" w:space="0" w:color="4BACC6"/>
            </w:tcBorders>
            <w:shd w:val="clear" w:color="auto" w:fill="auto"/>
            <w:tcMar>
              <w:top w:w="0" w:type="dxa"/>
              <w:left w:w="108" w:type="dxa"/>
              <w:bottom w:w="0" w:type="dxa"/>
              <w:right w:w="108" w:type="dxa"/>
            </w:tcMar>
            <w:vAlign w:val="center"/>
            <w:hideMark/>
          </w:tcPr>
          <w:p w14:paraId="519F1766" w14:textId="77777777" w:rsidR="00F4150A" w:rsidRPr="00F4150A" w:rsidRDefault="00F4150A" w:rsidP="00F4150A">
            <w:pPr>
              <w:spacing w:after="150" w:line="240" w:lineRule="auto"/>
              <w:jc w:val="both"/>
              <w:rPr>
                <w:rFonts w:ascii="Verdana" w:eastAsia="Times New Roman" w:hAnsi="Verdana" w:cs="Times New Roman"/>
                <w:color w:val="333333"/>
                <w:sz w:val="21"/>
                <w:szCs w:val="21"/>
                <w:lang w:eastAsia="fr-FR"/>
              </w:rPr>
            </w:pPr>
            <w:r w:rsidRPr="00F4150A">
              <w:rPr>
                <w:rFonts w:ascii="Verdana" w:eastAsia="Times New Roman" w:hAnsi="Verdana" w:cs="Times New Roman"/>
                <w:b/>
                <w:bCs/>
                <w:color w:val="333333"/>
                <w:sz w:val="20"/>
                <w:szCs w:val="20"/>
                <w:lang w:eastAsia="fr-FR"/>
              </w:rPr>
              <w:t>A</w:t>
            </w:r>
            <w:r w:rsidRPr="00F4150A">
              <w:rPr>
                <w:rFonts w:ascii="Verdana" w:eastAsia="Times New Roman" w:hAnsi="Verdana" w:cs="Times New Roman"/>
                <w:color w:val="333333"/>
                <w:sz w:val="20"/>
                <w:szCs w:val="20"/>
                <w:lang w:eastAsia="fr-FR"/>
              </w:rPr>
              <w:t>ction</w:t>
            </w:r>
          </w:p>
        </w:tc>
      </w:tr>
      <w:tr w:rsidR="00F4150A" w:rsidRPr="00F4150A" w14:paraId="5D3666DD" w14:textId="77777777" w:rsidTr="00F4150A">
        <w:trPr>
          <w:trHeight w:val="1258"/>
        </w:trPr>
        <w:tc>
          <w:tcPr>
            <w:tcW w:w="1927" w:type="dxa"/>
            <w:tcBorders>
              <w:top w:val="nil"/>
              <w:left w:val="single" w:sz="8" w:space="0" w:color="4BACC6"/>
              <w:bottom w:val="nil"/>
              <w:right w:val="nil"/>
            </w:tcBorders>
            <w:shd w:val="clear" w:color="auto" w:fill="auto"/>
            <w:tcMar>
              <w:top w:w="0" w:type="dxa"/>
              <w:left w:w="108" w:type="dxa"/>
              <w:bottom w:w="0" w:type="dxa"/>
              <w:right w:w="108" w:type="dxa"/>
            </w:tcMar>
            <w:vAlign w:val="center"/>
            <w:hideMark/>
          </w:tcPr>
          <w:p w14:paraId="57A1C5F8" w14:textId="77777777" w:rsidR="00F4150A" w:rsidRPr="00F4150A" w:rsidRDefault="00F4150A" w:rsidP="00F4150A">
            <w:pPr>
              <w:spacing w:after="150" w:line="240" w:lineRule="auto"/>
              <w:jc w:val="both"/>
              <w:rPr>
                <w:rFonts w:ascii="Verdana" w:eastAsia="Times New Roman" w:hAnsi="Verdana" w:cs="Times New Roman"/>
                <w:color w:val="333333"/>
                <w:sz w:val="21"/>
                <w:szCs w:val="21"/>
                <w:lang w:eastAsia="fr-FR"/>
              </w:rPr>
            </w:pPr>
            <w:r w:rsidRPr="00F4150A">
              <w:rPr>
                <w:rFonts w:ascii="Verdana" w:eastAsia="Times New Roman" w:hAnsi="Verdana" w:cs="Times New Roman"/>
                <w:b/>
                <w:bCs/>
                <w:color w:val="333333"/>
                <w:sz w:val="20"/>
                <w:szCs w:val="20"/>
                <w:lang w:eastAsia="fr-FR"/>
              </w:rPr>
              <w:t>ACCA</w:t>
            </w:r>
            <w:r w:rsidRPr="00F4150A">
              <w:rPr>
                <w:rFonts w:ascii="Verdana" w:eastAsia="Times New Roman" w:hAnsi="Verdana" w:cs="Times New Roman"/>
                <w:color w:val="333333"/>
                <w:sz w:val="20"/>
                <w:szCs w:val="20"/>
                <w:lang w:eastAsia="fr-FR"/>
              </w:rPr>
              <w:t> </w:t>
            </w:r>
          </w:p>
        </w:tc>
        <w:tc>
          <w:tcPr>
            <w:tcW w:w="1928" w:type="dxa"/>
            <w:shd w:val="clear" w:color="auto" w:fill="auto"/>
            <w:tcMar>
              <w:top w:w="0" w:type="dxa"/>
              <w:left w:w="108" w:type="dxa"/>
              <w:bottom w:w="0" w:type="dxa"/>
              <w:right w:w="108" w:type="dxa"/>
            </w:tcMar>
            <w:vAlign w:val="center"/>
            <w:hideMark/>
          </w:tcPr>
          <w:p w14:paraId="7434A8A3" w14:textId="77777777" w:rsidR="00F4150A" w:rsidRPr="00F4150A" w:rsidRDefault="00F4150A" w:rsidP="00F4150A">
            <w:pPr>
              <w:spacing w:after="150" w:line="240" w:lineRule="auto"/>
              <w:jc w:val="both"/>
              <w:rPr>
                <w:rFonts w:ascii="Verdana" w:eastAsia="Times New Roman" w:hAnsi="Verdana" w:cs="Times New Roman"/>
                <w:color w:val="333333"/>
                <w:sz w:val="21"/>
                <w:szCs w:val="21"/>
                <w:lang w:eastAsia="fr-FR"/>
              </w:rPr>
            </w:pPr>
            <w:r w:rsidRPr="00F4150A">
              <w:rPr>
                <w:rFonts w:ascii="Verdana" w:eastAsia="Times New Roman" w:hAnsi="Verdana" w:cs="Times New Roman"/>
                <w:b/>
                <w:bCs/>
                <w:color w:val="333333"/>
                <w:sz w:val="20"/>
                <w:szCs w:val="20"/>
                <w:lang w:eastAsia="fr-FR"/>
              </w:rPr>
              <w:t>A</w:t>
            </w:r>
            <w:r w:rsidRPr="00F4150A">
              <w:rPr>
                <w:rFonts w:ascii="Verdana" w:eastAsia="Times New Roman" w:hAnsi="Verdana" w:cs="Times New Roman"/>
                <w:color w:val="333333"/>
                <w:sz w:val="20"/>
                <w:szCs w:val="20"/>
                <w:lang w:eastAsia="fr-FR"/>
              </w:rPr>
              <w:t>ttention involontaire</w:t>
            </w:r>
          </w:p>
        </w:tc>
        <w:tc>
          <w:tcPr>
            <w:tcW w:w="1928" w:type="dxa"/>
            <w:shd w:val="clear" w:color="auto" w:fill="auto"/>
            <w:tcMar>
              <w:top w:w="0" w:type="dxa"/>
              <w:left w:w="108" w:type="dxa"/>
              <w:bottom w:w="0" w:type="dxa"/>
              <w:right w:w="108" w:type="dxa"/>
            </w:tcMar>
            <w:vAlign w:val="center"/>
            <w:hideMark/>
          </w:tcPr>
          <w:p w14:paraId="2336647C" w14:textId="77777777" w:rsidR="00F4150A" w:rsidRPr="00F4150A" w:rsidRDefault="00F4150A" w:rsidP="00F4150A">
            <w:pPr>
              <w:spacing w:after="150" w:line="240" w:lineRule="auto"/>
              <w:jc w:val="both"/>
              <w:rPr>
                <w:rFonts w:ascii="Verdana" w:eastAsia="Times New Roman" w:hAnsi="Verdana" w:cs="Times New Roman"/>
                <w:color w:val="333333"/>
                <w:sz w:val="21"/>
                <w:szCs w:val="21"/>
                <w:lang w:eastAsia="fr-FR"/>
              </w:rPr>
            </w:pPr>
            <w:r w:rsidRPr="00F4150A">
              <w:rPr>
                <w:rFonts w:ascii="Verdana" w:eastAsia="Times New Roman" w:hAnsi="Verdana" w:cs="Times New Roman"/>
                <w:b/>
                <w:bCs/>
                <w:color w:val="333333"/>
                <w:sz w:val="20"/>
                <w:szCs w:val="20"/>
                <w:lang w:eastAsia="fr-FR"/>
              </w:rPr>
              <w:t>A</w:t>
            </w:r>
            <w:r w:rsidRPr="00F4150A">
              <w:rPr>
                <w:rFonts w:ascii="Verdana" w:eastAsia="Times New Roman" w:hAnsi="Verdana" w:cs="Times New Roman"/>
                <w:color w:val="333333"/>
                <w:sz w:val="20"/>
                <w:szCs w:val="20"/>
                <w:lang w:eastAsia="fr-FR"/>
              </w:rPr>
              <w:t>ttention volontaire</w:t>
            </w:r>
          </w:p>
          <w:p w14:paraId="78B9B8D8" w14:textId="77777777" w:rsidR="00F4150A" w:rsidRPr="00F4150A" w:rsidRDefault="00F4150A" w:rsidP="00F4150A">
            <w:pPr>
              <w:spacing w:after="150" w:line="240" w:lineRule="auto"/>
              <w:jc w:val="both"/>
              <w:rPr>
                <w:rFonts w:ascii="Verdana" w:eastAsia="Times New Roman" w:hAnsi="Verdana" w:cs="Times New Roman"/>
                <w:color w:val="333333"/>
                <w:sz w:val="21"/>
                <w:szCs w:val="21"/>
                <w:lang w:eastAsia="fr-FR"/>
              </w:rPr>
            </w:pPr>
            <w:r w:rsidRPr="00F4150A">
              <w:rPr>
                <w:rFonts w:ascii="Verdana" w:eastAsia="Times New Roman" w:hAnsi="Verdana" w:cs="Times New Roman"/>
                <w:b/>
                <w:bCs/>
                <w:color w:val="333333"/>
                <w:sz w:val="20"/>
                <w:szCs w:val="20"/>
                <w:lang w:eastAsia="fr-FR"/>
              </w:rPr>
              <w:t>C</w:t>
            </w:r>
            <w:r w:rsidRPr="00F4150A">
              <w:rPr>
                <w:rFonts w:ascii="Verdana" w:eastAsia="Times New Roman" w:hAnsi="Verdana" w:cs="Times New Roman"/>
                <w:color w:val="333333"/>
                <w:sz w:val="20"/>
                <w:szCs w:val="20"/>
                <w:lang w:eastAsia="fr-FR"/>
              </w:rPr>
              <w:t>ompréhension</w:t>
            </w:r>
          </w:p>
        </w:tc>
        <w:tc>
          <w:tcPr>
            <w:tcW w:w="1928" w:type="dxa"/>
            <w:shd w:val="clear" w:color="auto" w:fill="auto"/>
            <w:tcMar>
              <w:top w:w="0" w:type="dxa"/>
              <w:left w:w="108" w:type="dxa"/>
              <w:bottom w:w="0" w:type="dxa"/>
              <w:right w:w="108" w:type="dxa"/>
            </w:tcMar>
            <w:vAlign w:val="center"/>
            <w:hideMark/>
          </w:tcPr>
          <w:p w14:paraId="07F52178" w14:textId="77777777" w:rsidR="00F4150A" w:rsidRPr="00F4150A" w:rsidRDefault="00F4150A" w:rsidP="00F4150A">
            <w:pPr>
              <w:spacing w:after="150" w:line="240" w:lineRule="auto"/>
              <w:jc w:val="both"/>
              <w:rPr>
                <w:rFonts w:ascii="Verdana" w:eastAsia="Times New Roman" w:hAnsi="Verdana" w:cs="Times New Roman"/>
                <w:color w:val="333333"/>
                <w:sz w:val="21"/>
                <w:szCs w:val="21"/>
                <w:lang w:eastAsia="fr-FR"/>
              </w:rPr>
            </w:pPr>
            <w:r w:rsidRPr="00F4150A">
              <w:rPr>
                <w:rFonts w:ascii="Verdana" w:eastAsia="Times New Roman" w:hAnsi="Verdana" w:cs="Times New Roman"/>
                <w:b/>
                <w:bCs/>
                <w:color w:val="333333"/>
                <w:sz w:val="20"/>
                <w:szCs w:val="20"/>
                <w:lang w:eastAsia="fr-FR"/>
              </w:rPr>
              <w:t>C</w:t>
            </w:r>
            <w:r w:rsidRPr="00F4150A">
              <w:rPr>
                <w:rFonts w:ascii="Verdana" w:eastAsia="Times New Roman" w:hAnsi="Verdana" w:cs="Times New Roman"/>
                <w:color w:val="333333"/>
                <w:sz w:val="20"/>
                <w:szCs w:val="20"/>
                <w:lang w:eastAsia="fr-FR"/>
              </w:rPr>
              <w:t>onviction</w:t>
            </w:r>
          </w:p>
        </w:tc>
        <w:tc>
          <w:tcPr>
            <w:tcW w:w="1928" w:type="dxa"/>
            <w:tcBorders>
              <w:top w:val="nil"/>
              <w:left w:val="nil"/>
              <w:bottom w:val="nil"/>
              <w:right w:val="single" w:sz="8" w:space="0" w:color="4BACC6"/>
            </w:tcBorders>
            <w:shd w:val="clear" w:color="auto" w:fill="auto"/>
            <w:tcMar>
              <w:top w:w="0" w:type="dxa"/>
              <w:left w:w="108" w:type="dxa"/>
              <w:bottom w:w="0" w:type="dxa"/>
              <w:right w:w="108" w:type="dxa"/>
            </w:tcMar>
            <w:vAlign w:val="center"/>
            <w:hideMark/>
          </w:tcPr>
          <w:p w14:paraId="6211BAC1" w14:textId="77777777" w:rsidR="00F4150A" w:rsidRPr="00F4150A" w:rsidRDefault="00F4150A" w:rsidP="00F4150A">
            <w:pPr>
              <w:spacing w:after="150" w:line="240" w:lineRule="auto"/>
              <w:jc w:val="both"/>
              <w:rPr>
                <w:rFonts w:ascii="Verdana" w:eastAsia="Times New Roman" w:hAnsi="Verdana" w:cs="Times New Roman"/>
                <w:color w:val="333333"/>
                <w:sz w:val="21"/>
                <w:szCs w:val="21"/>
                <w:lang w:eastAsia="fr-FR"/>
              </w:rPr>
            </w:pPr>
            <w:r w:rsidRPr="00F4150A">
              <w:rPr>
                <w:rFonts w:ascii="Verdana" w:eastAsia="Times New Roman" w:hAnsi="Verdana" w:cs="Times New Roman"/>
                <w:b/>
                <w:bCs/>
                <w:color w:val="333333"/>
                <w:sz w:val="20"/>
                <w:szCs w:val="20"/>
                <w:lang w:eastAsia="fr-FR"/>
              </w:rPr>
              <w:t>A</w:t>
            </w:r>
            <w:r w:rsidRPr="00F4150A">
              <w:rPr>
                <w:rFonts w:ascii="Verdana" w:eastAsia="Times New Roman" w:hAnsi="Verdana" w:cs="Times New Roman"/>
                <w:color w:val="333333"/>
                <w:sz w:val="20"/>
                <w:szCs w:val="20"/>
                <w:lang w:eastAsia="fr-FR"/>
              </w:rPr>
              <w:t>ction</w:t>
            </w:r>
          </w:p>
        </w:tc>
      </w:tr>
      <w:tr w:rsidR="00F4150A" w:rsidRPr="00F4150A" w14:paraId="777896A4" w14:textId="77777777" w:rsidTr="00F4150A">
        <w:trPr>
          <w:trHeight w:val="1258"/>
        </w:trPr>
        <w:tc>
          <w:tcPr>
            <w:tcW w:w="1927" w:type="dxa"/>
            <w:tcBorders>
              <w:top w:val="single" w:sz="8" w:space="0" w:color="4BACC6"/>
              <w:left w:val="single" w:sz="8" w:space="0" w:color="4BACC6"/>
              <w:bottom w:val="single" w:sz="8" w:space="0" w:color="4BACC6"/>
              <w:right w:val="nil"/>
            </w:tcBorders>
            <w:shd w:val="clear" w:color="auto" w:fill="auto"/>
            <w:tcMar>
              <w:top w:w="0" w:type="dxa"/>
              <w:left w:w="108" w:type="dxa"/>
              <w:bottom w:w="0" w:type="dxa"/>
              <w:right w:w="108" w:type="dxa"/>
            </w:tcMar>
            <w:vAlign w:val="center"/>
            <w:hideMark/>
          </w:tcPr>
          <w:p w14:paraId="0B150395" w14:textId="77777777" w:rsidR="00F4150A" w:rsidRPr="00F4150A" w:rsidRDefault="00F4150A" w:rsidP="00F4150A">
            <w:pPr>
              <w:spacing w:after="150" w:line="240" w:lineRule="auto"/>
              <w:jc w:val="both"/>
              <w:rPr>
                <w:rFonts w:ascii="Verdana" w:eastAsia="Times New Roman" w:hAnsi="Verdana" w:cs="Times New Roman"/>
                <w:color w:val="333333"/>
                <w:sz w:val="21"/>
                <w:szCs w:val="21"/>
                <w:lang w:eastAsia="fr-FR"/>
              </w:rPr>
            </w:pPr>
            <w:proofErr w:type="spellStart"/>
            <w:r w:rsidRPr="00F4150A">
              <w:rPr>
                <w:rFonts w:ascii="Verdana" w:eastAsia="Times New Roman" w:hAnsi="Verdana" w:cs="Times New Roman"/>
                <w:b/>
                <w:bCs/>
                <w:color w:val="333333"/>
                <w:sz w:val="20"/>
                <w:szCs w:val="20"/>
                <w:lang w:eastAsia="fr-FR"/>
              </w:rPr>
              <w:t>Lavidge</w:t>
            </w:r>
            <w:proofErr w:type="spellEnd"/>
            <w:r w:rsidRPr="00F4150A">
              <w:rPr>
                <w:rFonts w:ascii="Verdana" w:eastAsia="Times New Roman" w:hAnsi="Verdana" w:cs="Times New Roman"/>
                <w:b/>
                <w:bCs/>
                <w:color w:val="333333"/>
                <w:sz w:val="20"/>
                <w:szCs w:val="20"/>
                <w:lang w:eastAsia="fr-FR"/>
              </w:rPr>
              <w:t xml:space="preserve"> Steiner</w:t>
            </w:r>
            <w:r w:rsidRPr="00F4150A">
              <w:rPr>
                <w:rFonts w:ascii="Verdana" w:eastAsia="Times New Roman" w:hAnsi="Verdana" w:cs="Times New Roman"/>
                <w:color w:val="333333"/>
                <w:sz w:val="20"/>
                <w:szCs w:val="20"/>
                <w:lang w:eastAsia="fr-FR"/>
              </w:rPr>
              <w:t> </w:t>
            </w:r>
          </w:p>
        </w:tc>
        <w:tc>
          <w:tcPr>
            <w:tcW w:w="1928" w:type="dxa"/>
            <w:tcBorders>
              <w:top w:val="single" w:sz="8" w:space="0" w:color="4BACC6"/>
              <w:left w:val="nil"/>
              <w:bottom w:val="single" w:sz="8" w:space="0" w:color="4BACC6"/>
              <w:right w:val="nil"/>
            </w:tcBorders>
            <w:shd w:val="clear" w:color="auto" w:fill="auto"/>
            <w:tcMar>
              <w:top w:w="0" w:type="dxa"/>
              <w:left w:w="108" w:type="dxa"/>
              <w:bottom w:w="0" w:type="dxa"/>
              <w:right w:w="108" w:type="dxa"/>
            </w:tcMar>
            <w:vAlign w:val="center"/>
            <w:hideMark/>
          </w:tcPr>
          <w:p w14:paraId="40370FB2" w14:textId="77777777" w:rsidR="00F4150A" w:rsidRPr="00F4150A" w:rsidRDefault="00F4150A" w:rsidP="00F4150A">
            <w:pPr>
              <w:spacing w:after="150" w:line="240" w:lineRule="auto"/>
              <w:jc w:val="both"/>
              <w:rPr>
                <w:rFonts w:ascii="Verdana" w:eastAsia="Times New Roman" w:hAnsi="Verdana" w:cs="Times New Roman"/>
                <w:color w:val="333333"/>
                <w:sz w:val="21"/>
                <w:szCs w:val="21"/>
                <w:lang w:eastAsia="fr-FR"/>
              </w:rPr>
            </w:pPr>
            <w:r w:rsidRPr="00F4150A">
              <w:rPr>
                <w:rFonts w:ascii="Verdana" w:eastAsia="Times New Roman" w:hAnsi="Verdana" w:cs="Times New Roman"/>
                <w:color w:val="333333"/>
                <w:sz w:val="20"/>
                <w:szCs w:val="20"/>
                <w:lang w:eastAsia="fr-FR"/>
              </w:rPr>
              <w:t>Notoriété</w:t>
            </w:r>
          </w:p>
        </w:tc>
        <w:tc>
          <w:tcPr>
            <w:tcW w:w="1928" w:type="dxa"/>
            <w:tcBorders>
              <w:top w:val="single" w:sz="8" w:space="0" w:color="4BACC6"/>
              <w:left w:val="nil"/>
              <w:bottom w:val="single" w:sz="8" w:space="0" w:color="4BACC6"/>
              <w:right w:val="nil"/>
            </w:tcBorders>
            <w:shd w:val="clear" w:color="auto" w:fill="auto"/>
            <w:tcMar>
              <w:top w:w="0" w:type="dxa"/>
              <w:left w:w="108" w:type="dxa"/>
              <w:bottom w:w="0" w:type="dxa"/>
              <w:right w:w="108" w:type="dxa"/>
            </w:tcMar>
            <w:vAlign w:val="center"/>
            <w:hideMark/>
          </w:tcPr>
          <w:p w14:paraId="1B61EBB8" w14:textId="77777777" w:rsidR="00F4150A" w:rsidRPr="00F4150A" w:rsidRDefault="00F4150A" w:rsidP="00F4150A">
            <w:pPr>
              <w:spacing w:after="150" w:line="240" w:lineRule="auto"/>
              <w:jc w:val="both"/>
              <w:rPr>
                <w:rFonts w:ascii="Verdana" w:eastAsia="Times New Roman" w:hAnsi="Verdana" w:cs="Times New Roman"/>
                <w:color w:val="333333"/>
                <w:sz w:val="21"/>
                <w:szCs w:val="21"/>
                <w:lang w:eastAsia="fr-FR"/>
              </w:rPr>
            </w:pPr>
            <w:r w:rsidRPr="00F4150A">
              <w:rPr>
                <w:rFonts w:ascii="Verdana" w:eastAsia="Times New Roman" w:hAnsi="Verdana" w:cs="Times New Roman"/>
                <w:color w:val="333333"/>
                <w:sz w:val="20"/>
                <w:szCs w:val="20"/>
                <w:lang w:eastAsia="fr-FR"/>
              </w:rPr>
              <w:t>Connaissance</w:t>
            </w:r>
          </w:p>
        </w:tc>
        <w:tc>
          <w:tcPr>
            <w:tcW w:w="1928" w:type="dxa"/>
            <w:tcBorders>
              <w:top w:val="single" w:sz="8" w:space="0" w:color="4BACC6"/>
              <w:left w:val="nil"/>
              <w:bottom w:val="single" w:sz="8" w:space="0" w:color="4BACC6"/>
              <w:right w:val="nil"/>
            </w:tcBorders>
            <w:shd w:val="clear" w:color="auto" w:fill="auto"/>
            <w:tcMar>
              <w:top w:w="0" w:type="dxa"/>
              <w:left w:w="108" w:type="dxa"/>
              <w:bottom w:w="0" w:type="dxa"/>
              <w:right w:w="108" w:type="dxa"/>
            </w:tcMar>
            <w:vAlign w:val="center"/>
            <w:hideMark/>
          </w:tcPr>
          <w:p w14:paraId="169CB355" w14:textId="77777777" w:rsidR="00F4150A" w:rsidRPr="00F4150A" w:rsidRDefault="00F4150A" w:rsidP="00F4150A">
            <w:pPr>
              <w:spacing w:after="150" w:line="240" w:lineRule="auto"/>
              <w:jc w:val="both"/>
              <w:rPr>
                <w:rFonts w:ascii="Verdana" w:eastAsia="Times New Roman" w:hAnsi="Verdana" w:cs="Times New Roman"/>
                <w:color w:val="333333"/>
                <w:sz w:val="21"/>
                <w:szCs w:val="21"/>
                <w:lang w:eastAsia="fr-FR"/>
              </w:rPr>
            </w:pPr>
            <w:r w:rsidRPr="00F4150A">
              <w:rPr>
                <w:rFonts w:ascii="Verdana" w:eastAsia="Times New Roman" w:hAnsi="Verdana" w:cs="Times New Roman"/>
                <w:color w:val="333333"/>
                <w:sz w:val="20"/>
                <w:szCs w:val="20"/>
                <w:lang w:eastAsia="fr-FR"/>
              </w:rPr>
              <w:t>Appréciation</w:t>
            </w:r>
          </w:p>
          <w:p w14:paraId="14989448" w14:textId="77777777" w:rsidR="00F4150A" w:rsidRPr="00F4150A" w:rsidRDefault="00F4150A" w:rsidP="00F4150A">
            <w:pPr>
              <w:spacing w:after="150" w:line="240" w:lineRule="auto"/>
              <w:jc w:val="both"/>
              <w:rPr>
                <w:rFonts w:ascii="Verdana" w:eastAsia="Times New Roman" w:hAnsi="Verdana" w:cs="Times New Roman"/>
                <w:color w:val="333333"/>
                <w:sz w:val="21"/>
                <w:szCs w:val="21"/>
                <w:lang w:eastAsia="fr-FR"/>
              </w:rPr>
            </w:pPr>
            <w:r w:rsidRPr="00F4150A">
              <w:rPr>
                <w:rFonts w:ascii="Verdana" w:eastAsia="Times New Roman" w:hAnsi="Verdana" w:cs="Times New Roman"/>
                <w:color w:val="333333"/>
                <w:sz w:val="20"/>
                <w:szCs w:val="20"/>
                <w:lang w:eastAsia="fr-FR"/>
              </w:rPr>
              <w:t>Préférence</w:t>
            </w:r>
          </w:p>
          <w:p w14:paraId="3C7D3DD0" w14:textId="77777777" w:rsidR="00F4150A" w:rsidRPr="00F4150A" w:rsidRDefault="00F4150A" w:rsidP="00F4150A">
            <w:pPr>
              <w:spacing w:after="150" w:line="240" w:lineRule="auto"/>
              <w:jc w:val="both"/>
              <w:rPr>
                <w:rFonts w:ascii="Verdana" w:eastAsia="Times New Roman" w:hAnsi="Verdana" w:cs="Times New Roman"/>
                <w:color w:val="333333"/>
                <w:sz w:val="21"/>
                <w:szCs w:val="21"/>
                <w:lang w:eastAsia="fr-FR"/>
              </w:rPr>
            </w:pPr>
            <w:r w:rsidRPr="00F4150A">
              <w:rPr>
                <w:rFonts w:ascii="Verdana" w:eastAsia="Times New Roman" w:hAnsi="Verdana" w:cs="Times New Roman"/>
                <w:color w:val="333333"/>
                <w:sz w:val="20"/>
                <w:szCs w:val="20"/>
                <w:lang w:eastAsia="fr-FR"/>
              </w:rPr>
              <w:t>Conviction</w:t>
            </w:r>
          </w:p>
        </w:tc>
        <w:tc>
          <w:tcPr>
            <w:tcW w:w="1928" w:type="dxa"/>
            <w:tcBorders>
              <w:top w:val="single" w:sz="8" w:space="0" w:color="4BACC6"/>
              <w:left w:val="nil"/>
              <w:bottom w:val="single" w:sz="8" w:space="0" w:color="4BACC6"/>
              <w:right w:val="single" w:sz="8" w:space="0" w:color="4BACC6"/>
            </w:tcBorders>
            <w:shd w:val="clear" w:color="auto" w:fill="auto"/>
            <w:tcMar>
              <w:top w:w="0" w:type="dxa"/>
              <w:left w:w="108" w:type="dxa"/>
              <w:bottom w:w="0" w:type="dxa"/>
              <w:right w:w="108" w:type="dxa"/>
            </w:tcMar>
            <w:vAlign w:val="center"/>
            <w:hideMark/>
          </w:tcPr>
          <w:p w14:paraId="2BB91C1F" w14:textId="77777777" w:rsidR="00F4150A" w:rsidRPr="00F4150A" w:rsidRDefault="00F4150A" w:rsidP="00F4150A">
            <w:pPr>
              <w:spacing w:after="150" w:line="240" w:lineRule="auto"/>
              <w:jc w:val="both"/>
              <w:rPr>
                <w:rFonts w:ascii="Verdana" w:eastAsia="Times New Roman" w:hAnsi="Verdana" w:cs="Times New Roman"/>
                <w:color w:val="333333"/>
                <w:sz w:val="21"/>
                <w:szCs w:val="21"/>
                <w:lang w:eastAsia="fr-FR"/>
              </w:rPr>
            </w:pPr>
            <w:r w:rsidRPr="00F4150A">
              <w:rPr>
                <w:rFonts w:ascii="Verdana" w:eastAsia="Times New Roman" w:hAnsi="Verdana" w:cs="Times New Roman"/>
                <w:color w:val="333333"/>
                <w:sz w:val="20"/>
                <w:szCs w:val="20"/>
                <w:lang w:eastAsia="fr-FR"/>
              </w:rPr>
              <w:t>Action</w:t>
            </w:r>
          </w:p>
        </w:tc>
      </w:tr>
      <w:tr w:rsidR="00F4150A" w:rsidRPr="00F4150A" w14:paraId="5FE6D4E7" w14:textId="77777777" w:rsidTr="00F4150A">
        <w:trPr>
          <w:trHeight w:val="1247"/>
        </w:trPr>
        <w:tc>
          <w:tcPr>
            <w:tcW w:w="1927" w:type="dxa"/>
            <w:tcBorders>
              <w:top w:val="nil"/>
              <w:left w:val="single" w:sz="8" w:space="0" w:color="4BACC6"/>
              <w:bottom w:val="nil"/>
              <w:right w:val="nil"/>
            </w:tcBorders>
            <w:shd w:val="clear" w:color="auto" w:fill="auto"/>
            <w:tcMar>
              <w:top w:w="0" w:type="dxa"/>
              <w:left w:w="108" w:type="dxa"/>
              <w:bottom w:w="0" w:type="dxa"/>
              <w:right w:w="108" w:type="dxa"/>
            </w:tcMar>
            <w:vAlign w:val="center"/>
            <w:hideMark/>
          </w:tcPr>
          <w:p w14:paraId="6838196C" w14:textId="77777777" w:rsidR="00F4150A" w:rsidRPr="00F4150A" w:rsidRDefault="00F4150A" w:rsidP="00F4150A">
            <w:pPr>
              <w:spacing w:after="150" w:line="240" w:lineRule="auto"/>
              <w:jc w:val="both"/>
              <w:rPr>
                <w:rFonts w:ascii="Verdana" w:eastAsia="Times New Roman" w:hAnsi="Verdana" w:cs="Times New Roman"/>
                <w:color w:val="333333"/>
                <w:sz w:val="21"/>
                <w:szCs w:val="21"/>
                <w:lang w:eastAsia="fr-FR"/>
              </w:rPr>
            </w:pPr>
            <w:r w:rsidRPr="00F4150A">
              <w:rPr>
                <w:rFonts w:ascii="Verdana" w:eastAsia="Times New Roman" w:hAnsi="Verdana" w:cs="Times New Roman"/>
                <w:b/>
                <w:bCs/>
                <w:color w:val="333333"/>
                <w:sz w:val="20"/>
                <w:szCs w:val="20"/>
                <w:lang w:eastAsia="fr-FR"/>
              </w:rPr>
              <w:t>CAIBEC</w:t>
            </w:r>
            <w:r w:rsidRPr="00F4150A">
              <w:rPr>
                <w:rFonts w:ascii="Verdana" w:eastAsia="Times New Roman" w:hAnsi="Verdana" w:cs="Times New Roman"/>
                <w:color w:val="333333"/>
                <w:sz w:val="20"/>
                <w:szCs w:val="20"/>
                <w:lang w:eastAsia="fr-FR"/>
              </w:rPr>
              <w:t> </w:t>
            </w:r>
          </w:p>
        </w:tc>
        <w:tc>
          <w:tcPr>
            <w:tcW w:w="1928" w:type="dxa"/>
            <w:shd w:val="clear" w:color="auto" w:fill="auto"/>
            <w:tcMar>
              <w:top w:w="0" w:type="dxa"/>
              <w:left w:w="108" w:type="dxa"/>
              <w:bottom w:w="0" w:type="dxa"/>
              <w:right w:w="108" w:type="dxa"/>
            </w:tcMar>
            <w:vAlign w:val="center"/>
            <w:hideMark/>
          </w:tcPr>
          <w:p w14:paraId="4B342A36" w14:textId="77777777" w:rsidR="00F4150A" w:rsidRPr="00F4150A" w:rsidRDefault="00F4150A" w:rsidP="00F4150A">
            <w:pPr>
              <w:spacing w:after="150" w:line="240" w:lineRule="auto"/>
              <w:jc w:val="both"/>
              <w:rPr>
                <w:rFonts w:ascii="Verdana" w:eastAsia="Times New Roman" w:hAnsi="Verdana" w:cs="Times New Roman"/>
                <w:color w:val="333333"/>
                <w:sz w:val="21"/>
                <w:szCs w:val="21"/>
                <w:lang w:eastAsia="fr-FR"/>
              </w:rPr>
            </w:pPr>
            <w:r w:rsidRPr="00F4150A">
              <w:rPr>
                <w:rFonts w:ascii="Verdana" w:eastAsia="Times New Roman" w:hAnsi="Verdana" w:cs="Times New Roman"/>
                <w:b/>
                <w:bCs/>
                <w:color w:val="333333"/>
                <w:sz w:val="20"/>
                <w:szCs w:val="20"/>
                <w:lang w:eastAsia="fr-FR"/>
              </w:rPr>
              <w:t>C</w:t>
            </w:r>
            <w:r w:rsidRPr="00F4150A">
              <w:rPr>
                <w:rFonts w:ascii="Verdana" w:eastAsia="Times New Roman" w:hAnsi="Verdana" w:cs="Times New Roman"/>
                <w:color w:val="333333"/>
                <w:sz w:val="20"/>
                <w:szCs w:val="20"/>
                <w:lang w:eastAsia="fr-FR"/>
              </w:rPr>
              <w:t>ontact</w:t>
            </w:r>
          </w:p>
          <w:p w14:paraId="2B443BA0" w14:textId="77777777" w:rsidR="00F4150A" w:rsidRPr="00F4150A" w:rsidRDefault="00F4150A" w:rsidP="00F4150A">
            <w:pPr>
              <w:spacing w:after="150" w:line="240" w:lineRule="auto"/>
              <w:jc w:val="both"/>
              <w:rPr>
                <w:rFonts w:ascii="Verdana" w:eastAsia="Times New Roman" w:hAnsi="Verdana" w:cs="Times New Roman"/>
                <w:color w:val="333333"/>
                <w:sz w:val="21"/>
                <w:szCs w:val="21"/>
                <w:lang w:eastAsia="fr-FR"/>
              </w:rPr>
            </w:pPr>
            <w:r w:rsidRPr="00F4150A">
              <w:rPr>
                <w:rFonts w:ascii="Verdana" w:eastAsia="Times New Roman" w:hAnsi="Verdana" w:cs="Times New Roman"/>
                <w:color w:val="333333"/>
                <w:sz w:val="20"/>
                <w:szCs w:val="20"/>
                <w:lang w:eastAsia="fr-FR"/>
              </w:rPr>
              <w:t>Attention</w:t>
            </w:r>
          </w:p>
        </w:tc>
        <w:tc>
          <w:tcPr>
            <w:tcW w:w="1928" w:type="dxa"/>
            <w:shd w:val="clear" w:color="auto" w:fill="auto"/>
            <w:tcMar>
              <w:top w:w="0" w:type="dxa"/>
              <w:left w:w="108" w:type="dxa"/>
              <w:bottom w:w="0" w:type="dxa"/>
              <w:right w:w="108" w:type="dxa"/>
            </w:tcMar>
            <w:vAlign w:val="center"/>
            <w:hideMark/>
          </w:tcPr>
          <w:p w14:paraId="73B03314" w14:textId="77777777" w:rsidR="00F4150A" w:rsidRPr="00F4150A" w:rsidRDefault="00F4150A" w:rsidP="00F4150A">
            <w:pPr>
              <w:spacing w:after="150" w:line="240" w:lineRule="auto"/>
              <w:jc w:val="both"/>
              <w:rPr>
                <w:rFonts w:ascii="Verdana" w:eastAsia="Times New Roman" w:hAnsi="Verdana" w:cs="Times New Roman"/>
                <w:color w:val="333333"/>
                <w:sz w:val="21"/>
                <w:szCs w:val="21"/>
                <w:lang w:eastAsia="fr-FR"/>
              </w:rPr>
            </w:pPr>
            <w:r w:rsidRPr="00F4150A">
              <w:rPr>
                <w:rFonts w:ascii="Verdana" w:eastAsia="Times New Roman" w:hAnsi="Verdana" w:cs="Times New Roman"/>
                <w:b/>
                <w:bCs/>
                <w:color w:val="333333"/>
                <w:sz w:val="20"/>
                <w:szCs w:val="20"/>
                <w:lang w:eastAsia="fr-FR"/>
              </w:rPr>
              <w:t>I</w:t>
            </w:r>
            <w:r w:rsidRPr="00F4150A">
              <w:rPr>
                <w:rFonts w:ascii="Verdana" w:eastAsia="Times New Roman" w:hAnsi="Verdana" w:cs="Times New Roman"/>
                <w:color w:val="333333"/>
                <w:sz w:val="20"/>
                <w:szCs w:val="20"/>
                <w:lang w:eastAsia="fr-FR"/>
              </w:rPr>
              <w:t>ntérêt</w:t>
            </w:r>
          </w:p>
        </w:tc>
        <w:tc>
          <w:tcPr>
            <w:tcW w:w="1928" w:type="dxa"/>
            <w:shd w:val="clear" w:color="auto" w:fill="auto"/>
            <w:tcMar>
              <w:top w:w="0" w:type="dxa"/>
              <w:left w:w="108" w:type="dxa"/>
              <w:bottom w:w="0" w:type="dxa"/>
              <w:right w:w="108" w:type="dxa"/>
            </w:tcMar>
            <w:vAlign w:val="center"/>
            <w:hideMark/>
          </w:tcPr>
          <w:p w14:paraId="49A46AD2" w14:textId="77777777" w:rsidR="00F4150A" w:rsidRPr="00F4150A" w:rsidRDefault="00F4150A" w:rsidP="00F4150A">
            <w:pPr>
              <w:spacing w:after="150" w:line="240" w:lineRule="auto"/>
              <w:jc w:val="both"/>
              <w:rPr>
                <w:rFonts w:ascii="Verdana" w:eastAsia="Times New Roman" w:hAnsi="Verdana" w:cs="Times New Roman"/>
                <w:color w:val="333333"/>
                <w:sz w:val="21"/>
                <w:szCs w:val="21"/>
                <w:lang w:eastAsia="fr-FR"/>
              </w:rPr>
            </w:pPr>
            <w:r w:rsidRPr="00F4150A">
              <w:rPr>
                <w:rFonts w:ascii="Verdana" w:eastAsia="Times New Roman" w:hAnsi="Verdana" w:cs="Times New Roman"/>
                <w:b/>
                <w:bCs/>
                <w:color w:val="333333"/>
                <w:sz w:val="20"/>
                <w:szCs w:val="20"/>
                <w:lang w:eastAsia="fr-FR"/>
              </w:rPr>
              <w:t>B</w:t>
            </w:r>
            <w:r w:rsidRPr="00F4150A">
              <w:rPr>
                <w:rFonts w:ascii="Verdana" w:eastAsia="Times New Roman" w:hAnsi="Verdana" w:cs="Times New Roman"/>
                <w:color w:val="333333"/>
                <w:sz w:val="20"/>
                <w:szCs w:val="20"/>
                <w:lang w:eastAsia="fr-FR"/>
              </w:rPr>
              <w:t>esoin</w:t>
            </w:r>
          </w:p>
          <w:p w14:paraId="43A2CB23" w14:textId="77777777" w:rsidR="00F4150A" w:rsidRPr="00F4150A" w:rsidRDefault="00F4150A" w:rsidP="00F4150A">
            <w:pPr>
              <w:spacing w:after="150" w:line="240" w:lineRule="auto"/>
              <w:jc w:val="both"/>
              <w:rPr>
                <w:rFonts w:ascii="Verdana" w:eastAsia="Times New Roman" w:hAnsi="Verdana" w:cs="Times New Roman"/>
                <w:color w:val="333333"/>
                <w:sz w:val="21"/>
                <w:szCs w:val="21"/>
                <w:lang w:eastAsia="fr-FR"/>
              </w:rPr>
            </w:pPr>
            <w:r w:rsidRPr="00F4150A">
              <w:rPr>
                <w:rFonts w:ascii="Verdana" w:eastAsia="Times New Roman" w:hAnsi="Verdana" w:cs="Times New Roman"/>
                <w:color w:val="333333"/>
                <w:sz w:val="20"/>
                <w:szCs w:val="20"/>
                <w:lang w:eastAsia="fr-FR"/>
              </w:rPr>
              <w:t>Envie</w:t>
            </w:r>
          </w:p>
        </w:tc>
        <w:tc>
          <w:tcPr>
            <w:tcW w:w="1928" w:type="dxa"/>
            <w:tcBorders>
              <w:top w:val="nil"/>
              <w:left w:val="nil"/>
              <w:bottom w:val="nil"/>
              <w:right w:val="single" w:sz="8" w:space="0" w:color="4BACC6"/>
            </w:tcBorders>
            <w:shd w:val="clear" w:color="auto" w:fill="auto"/>
            <w:tcMar>
              <w:top w:w="0" w:type="dxa"/>
              <w:left w:w="108" w:type="dxa"/>
              <w:bottom w:w="0" w:type="dxa"/>
              <w:right w:w="108" w:type="dxa"/>
            </w:tcMar>
            <w:vAlign w:val="center"/>
            <w:hideMark/>
          </w:tcPr>
          <w:p w14:paraId="5757D72E" w14:textId="77777777" w:rsidR="00F4150A" w:rsidRPr="00F4150A" w:rsidRDefault="00F4150A" w:rsidP="00F4150A">
            <w:pPr>
              <w:spacing w:after="150" w:line="240" w:lineRule="auto"/>
              <w:jc w:val="both"/>
              <w:rPr>
                <w:rFonts w:ascii="Verdana" w:eastAsia="Times New Roman" w:hAnsi="Verdana" w:cs="Times New Roman"/>
                <w:color w:val="333333"/>
                <w:sz w:val="21"/>
                <w:szCs w:val="21"/>
                <w:lang w:eastAsia="fr-FR"/>
              </w:rPr>
            </w:pPr>
            <w:r w:rsidRPr="00F4150A">
              <w:rPr>
                <w:rFonts w:ascii="Verdana" w:eastAsia="Times New Roman" w:hAnsi="Verdana" w:cs="Times New Roman"/>
                <w:b/>
                <w:bCs/>
                <w:color w:val="333333"/>
                <w:sz w:val="20"/>
                <w:szCs w:val="20"/>
                <w:lang w:eastAsia="fr-FR"/>
              </w:rPr>
              <w:t>C</w:t>
            </w:r>
            <w:r w:rsidRPr="00F4150A">
              <w:rPr>
                <w:rFonts w:ascii="Verdana" w:eastAsia="Times New Roman" w:hAnsi="Verdana" w:cs="Times New Roman"/>
                <w:color w:val="333333"/>
                <w:sz w:val="20"/>
                <w:szCs w:val="20"/>
                <w:lang w:eastAsia="fr-FR"/>
              </w:rPr>
              <w:t>ommande</w:t>
            </w:r>
          </w:p>
        </w:tc>
      </w:tr>
      <w:tr w:rsidR="00F4150A" w:rsidRPr="00F4150A" w14:paraId="5C6246DC" w14:textId="77777777" w:rsidTr="00F4150A">
        <w:trPr>
          <w:trHeight w:val="1265"/>
        </w:trPr>
        <w:tc>
          <w:tcPr>
            <w:tcW w:w="1927" w:type="dxa"/>
            <w:tcBorders>
              <w:top w:val="single" w:sz="8" w:space="0" w:color="4BACC6"/>
              <w:left w:val="single" w:sz="8" w:space="0" w:color="4BACC6"/>
              <w:bottom w:val="single" w:sz="8" w:space="0" w:color="4BACC6"/>
              <w:right w:val="nil"/>
            </w:tcBorders>
            <w:shd w:val="clear" w:color="auto" w:fill="auto"/>
            <w:tcMar>
              <w:top w:w="0" w:type="dxa"/>
              <w:left w:w="108" w:type="dxa"/>
              <w:bottom w:w="0" w:type="dxa"/>
              <w:right w:w="108" w:type="dxa"/>
            </w:tcMar>
            <w:vAlign w:val="center"/>
            <w:hideMark/>
          </w:tcPr>
          <w:p w14:paraId="35828FEA" w14:textId="77777777" w:rsidR="00F4150A" w:rsidRPr="00F4150A" w:rsidRDefault="00F4150A" w:rsidP="00F4150A">
            <w:pPr>
              <w:spacing w:after="150" w:line="240" w:lineRule="auto"/>
              <w:jc w:val="both"/>
              <w:rPr>
                <w:rFonts w:ascii="Verdana" w:eastAsia="Times New Roman" w:hAnsi="Verdana" w:cs="Times New Roman"/>
                <w:color w:val="333333"/>
                <w:sz w:val="21"/>
                <w:szCs w:val="21"/>
                <w:lang w:eastAsia="fr-FR"/>
              </w:rPr>
            </w:pPr>
            <w:r w:rsidRPr="00F4150A">
              <w:rPr>
                <w:rFonts w:ascii="Verdana" w:eastAsia="Times New Roman" w:hAnsi="Verdana" w:cs="Times New Roman"/>
                <w:b/>
                <w:bCs/>
                <w:color w:val="333333"/>
                <w:sz w:val="20"/>
                <w:szCs w:val="20"/>
                <w:lang w:eastAsia="fr-FR"/>
              </w:rPr>
              <w:t>DIDADA</w:t>
            </w:r>
            <w:r w:rsidRPr="00F4150A">
              <w:rPr>
                <w:rFonts w:ascii="Verdana" w:eastAsia="Times New Roman" w:hAnsi="Verdana" w:cs="Times New Roman"/>
                <w:color w:val="333333"/>
                <w:sz w:val="20"/>
                <w:szCs w:val="20"/>
                <w:lang w:eastAsia="fr-FR"/>
              </w:rPr>
              <w:t> </w:t>
            </w:r>
          </w:p>
        </w:tc>
        <w:tc>
          <w:tcPr>
            <w:tcW w:w="1928" w:type="dxa"/>
            <w:tcBorders>
              <w:top w:val="single" w:sz="8" w:space="0" w:color="4BACC6"/>
              <w:left w:val="nil"/>
              <w:bottom w:val="single" w:sz="8" w:space="0" w:color="4BACC6"/>
              <w:right w:val="nil"/>
            </w:tcBorders>
            <w:shd w:val="clear" w:color="auto" w:fill="auto"/>
            <w:tcMar>
              <w:top w:w="0" w:type="dxa"/>
              <w:left w:w="108" w:type="dxa"/>
              <w:bottom w:w="0" w:type="dxa"/>
              <w:right w:w="108" w:type="dxa"/>
            </w:tcMar>
            <w:vAlign w:val="center"/>
            <w:hideMark/>
          </w:tcPr>
          <w:p w14:paraId="6CD7D05B" w14:textId="77777777" w:rsidR="00F4150A" w:rsidRPr="00F4150A" w:rsidRDefault="00F4150A" w:rsidP="00F4150A">
            <w:pPr>
              <w:spacing w:after="150" w:line="240" w:lineRule="auto"/>
              <w:jc w:val="both"/>
              <w:rPr>
                <w:rFonts w:ascii="Verdana" w:eastAsia="Times New Roman" w:hAnsi="Verdana" w:cs="Times New Roman"/>
                <w:color w:val="333333"/>
                <w:sz w:val="21"/>
                <w:szCs w:val="21"/>
                <w:lang w:eastAsia="fr-FR"/>
              </w:rPr>
            </w:pPr>
            <w:r w:rsidRPr="00F4150A">
              <w:rPr>
                <w:rFonts w:ascii="Verdana" w:eastAsia="Times New Roman" w:hAnsi="Verdana" w:cs="Times New Roman"/>
                <w:color w:val="333333"/>
                <w:sz w:val="20"/>
                <w:szCs w:val="20"/>
                <w:lang w:eastAsia="fr-FR"/>
              </w:rPr>
              <w:t> </w:t>
            </w:r>
          </w:p>
        </w:tc>
        <w:tc>
          <w:tcPr>
            <w:tcW w:w="1928" w:type="dxa"/>
            <w:tcBorders>
              <w:top w:val="single" w:sz="8" w:space="0" w:color="4BACC6"/>
              <w:left w:val="nil"/>
              <w:bottom w:val="single" w:sz="8" w:space="0" w:color="4BACC6"/>
              <w:right w:val="nil"/>
            </w:tcBorders>
            <w:shd w:val="clear" w:color="auto" w:fill="auto"/>
            <w:tcMar>
              <w:top w:w="0" w:type="dxa"/>
              <w:left w:w="108" w:type="dxa"/>
              <w:bottom w:w="0" w:type="dxa"/>
              <w:right w:w="108" w:type="dxa"/>
            </w:tcMar>
            <w:vAlign w:val="center"/>
            <w:hideMark/>
          </w:tcPr>
          <w:p w14:paraId="2E6136C9" w14:textId="77777777" w:rsidR="00F4150A" w:rsidRPr="00F4150A" w:rsidRDefault="00F4150A" w:rsidP="00F4150A">
            <w:pPr>
              <w:spacing w:after="150" w:line="240" w:lineRule="auto"/>
              <w:jc w:val="both"/>
              <w:rPr>
                <w:rFonts w:ascii="Verdana" w:eastAsia="Times New Roman" w:hAnsi="Verdana" w:cs="Times New Roman"/>
                <w:color w:val="333333"/>
                <w:sz w:val="21"/>
                <w:szCs w:val="21"/>
                <w:lang w:eastAsia="fr-FR"/>
              </w:rPr>
            </w:pPr>
            <w:r w:rsidRPr="00F4150A">
              <w:rPr>
                <w:rFonts w:ascii="Verdana" w:eastAsia="Times New Roman" w:hAnsi="Verdana" w:cs="Times New Roman"/>
                <w:b/>
                <w:bCs/>
                <w:color w:val="333333"/>
                <w:sz w:val="20"/>
                <w:szCs w:val="20"/>
                <w:lang w:eastAsia="fr-FR"/>
              </w:rPr>
              <w:t>D</w:t>
            </w:r>
            <w:r w:rsidRPr="00F4150A">
              <w:rPr>
                <w:rFonts w:ascii="Verdana" w:eastAsia="Times New Roman" w:hAnsi="Verdana" w:cs="Times New Roman"/>
                <w:color w:val="333333"/>
                <w:sz w:val="20"/>
                <w:szCs w:val="20"/>
                <w:lang w:eastAsia="fr-FR"/>
              </w:rPr>
              <w:t>éfinition</w:t>
            </w:r>
          </w:p>
          <w:p w14:paraId="627F7D15" w14:textId="77777777" w:rsidR="00F4150A" w:rsidRPr="00F4150A" w:rsidRDefault="00F4150A" w:rsidP="00F4150A">
            <w:pPr>
              <w:spacing w:after="150" w:line="240" w:lineRule="auto"/>
              <w:jc w:val="both"/>
              <w:rPr>
                <w:rFonts w:ascii="Verdana" w:eastAsia="Times New Roman" w:hAnsi="Verdana" w:cs="Times New Roman"/>
                <w:color w:val="333333"/>
                <w:sz w:val="21"/>
                <w:szCs w:val="21"/>
                <w:lang w:eastAsia="fr-FR"/>
              </w:rPr>
            </w:pPr>
            <w:r w:rsidRPr="00F4150A">
              <w:rPr>
                <w:rFonts w:ascii="Verdana" w:eastAsia="Times New Roman" w:hAnsi="Verdana" w:cs="Times New Roman"/>
                <w:b/>
                <w:bCs/>
                <w:color w:val="333333"/>
                <w:sz w:val="20"/>
                <w:szCs w:val="20"/>
                <w:lang w:eastAsia="fr-FR"/>
              </w:rPr>
              <w:t>I</w:t>
            </w:r>
            <w:r w:rsidRPr="00F4150A">
              <w:rPr>
                <w:rFonts w:ascii="Verdana" w:eastAsia="Times New Roman" w:hAnsi="Verdana" w:cs="Times New Roman"/>
                <w:color w:val="333333"/>
                <w:sz w:val="20"/>
                <w:szCs w:val="20"/>
                <w:lang w:eastAsia="fr-FR"/>
              </w:rPr>
              <w:t>dentification</w:t>
            </w:r>
          </w:p>
          <w:p w14:paraId="4FEE7415" w14:textId="77777777" w:rsidR="00F4150A" w:rsidRPr="00F4150A" w:rsidRDefault="00F4150A" w:rsidP="00F4150A">
            <w:pPr>
              <w:spacing w:after="150" w:line="240" w:lineRule="auto"/>
              <w:jc w:val="both"/>
              <w:rPr>
                <w:rFonts w:ascii="Verdana" w:eastAsia="Times New Roman" w:hAnsi="Verdana" w:cs="Times New Roman"/>
                <w:color w:val="333333"/>
                <w:sz w:val="21"/>
                <w:szCs w:val="21"/>
                <w:lang w:eastAsia="fr-FR"/>
              </w:rPr>
            </w:pPr>
            <w:r w:rsidRPr="00F4150A">
              <w:rPr>
                <w:rFonts w:ascii="Verdana" w:eastAsia="Times New Roman" w:hAnsi="Verdana" w:cs="Times New Roman"/>
                <w:b/>
                <w:bCs/>
                <w:color w:val="333333"/>
                <w:sz w:val="20"/>
                <w:szCs w:val="20"/>
                <w:lang w:eastAsia="fr-FR"/>
              </w:rPr>
              <w:t>D</w:t>
            </w:r>
            <w:r w:rsidRPr="00F4150A">
              <w:rPr>
                <w:rFonts w:ascii="Verdana" w:eastAsia="Times New Roman" w:hAnsi="Verdana" w:cs="Times New Roman"/>
                <w:color w:val="333333"/>
                <w:sz w:val="20"/>
                <w:szCs w:val="20"/>
                <w:lang w:eastAsia="fr-FR"/>
              </w:rPr>
              <w:t>émonstration</w:t>
            </w:r>
          </w:p>
        </w:tc>
        <w:tc>
          <w:tcPr>
            <w:tcW w:w="1928" w:type="dxa"/>
            <w:tcBorders>
              <w:top w:val="single" w:sz="8" w:space="0" w:color="4BACC6"/>
              <w:left w:val="nil"/>
              <w:bottom w:val="single" w:sz="8" w:space="0" w:color="4BACC6"/>
              <w:right w:val="nil"/>
            </w:tcBorders>
            <w:shd w:val="clear" w:color="auto" w:fill="auto"/>
            <w:tcMar>
              <w:top w:w="0" w:type="dxa"/>
              <w:left w:w="108" w:type="dxa"/>
              <w:bottom w:w="0" w:type="dxa"/>
              <w:right w:w="108" w:type="dxa"/>
            </w:tcMar>
            <w:vAlign w:val="center"/>
            <w:hideMark/>
          </w:tcPr>
          <w:p w14:paraId="09E82139" w14:textId="77777777" w:rsidR="00F4150A" w:rsidRPr="00F4150A" w:rsidRDefault="00F4150A" w:rsidP="00F4150A">
            <w:pPr>
              <w:spacing w:after="150" w:line="240" w:lineRule="auto"/>
              <w:jc w:val="both"/>
              <w:rPr>
                <w:rFonts w:ascii="Verdana" w:eastAsia="Times New Roman" w:hAnsi="Verdana" w:cs="Times New Roman"/>
                <w:color w:val="333333"/>
                <w:sz w:val="21"/>
                <w:szCs w:val="21"/>
                <w:lang w:eastAsia="fr-FR"/>
              </w:rPr>
            </w:pPr>
            <w:r w:rsidRPr="00F4150A">
              <w:rPr>
                <w:rFonts w:ascii="Verdana" w:eastAsia="Times New Roman" w:hAnsi="Verdana" w:cs="Times New Roman"/>
                <w:b/>
                <w:bCs/>
                <w:color w:val="333333"/>
                <w:sz w:val="20"/>
                <w:szCs w:val="20"/>
                <w:lang w:eastAsia="fr-FR"/>
              </w:rPr>
              <w:t>A</w:t>
            </w:r>
            <w:r w:rsidRPr="00F4150A">
              <w:rPr>
                <w:rFonts w:ascii="Verdana" w:eastAsia="Times New Roman" w:hAnsi="Verdana" w:cs="Times New Roman"/>
                <w:color w:val="333333"/>
                <w:sz w:val="20"/>
                <w:szCs w:val="20"/>
                <w:lang w:eastAsia="fr-FR"/>
              </w:rPr>
              <w:t>cceptation client</w:t>
            </w:r>
          </w:p>
          <w:p w14:paraId="294F4826" w14:textId="77777777" w:rsidR="00F4150A" w:rsidRPr="00F4150A" w:rsidRDefault="00F4150A" w:rsidP="00F4150A">
            <w:pPr>
              <w:spacing w:after="150" w:line="240" w:lineRule="auto"/>
              <w:jc w:val="both"/>
              <w:rPr>
                <w:rFonts w:ascii="Verdana" w:eastAsia="Times New Roman" w:hAnsi="Verdana" w:cs="Times New Roman"/>
                <w:color w:val="333333"/>
                <w:sz w:val="21"/>
                <w:szCs w:val="21"/>
                <w:lang w:eastAsia="fr-FR"/>
              </w:rPr>
            </w:pPr>
            <w:r w:rsidRPr="00F4150A">
              <w:rPr>
                <w:rFonts w:ascii="Verdana" w:eastAsia="Times New Roman" w:hAnsi="Verdana" w:cs="Times New Roman"/>
                <w:b/>
                <w:bCs/>
                <w:color w:val="333333"/>
                <w:sz w:val="20"/>
                <w:szCs w:val="20"/>
                <w:lang w:eastAsia="fr-FR"/>
              </w:rPr>
              <w:t>D</w:t>
            </w:r>
            <w:r w:rsidRPr="00F4150A">
              <w:rPr>
                <w:rFonts w:ascii="Verdana" w:eastAsia="Times New Roman" w:hAnsi="Verdana" w:cs="Times New Roman"/>
                <w:color w:val="333333"/>
                <w:sz w:val="20"/>
                <w:szCs w:val="20"/>
                <w:lang w:eastAsia="fr-FR"/>
              </w:rPr>
              <w:t>ésir</w:t>
            </w:r>
          </w:p>
        </w:tc>
        <w:tc>
          <w:tcPr>
            <w:tcW w:w="1928" w:type="dxa"/>
            <w:tcBorders>
              <w:top w:val="single" w:sz="8" w:space="0" w:color="4BACC6"/>
              <w:left w:val="nil"/>
              <w:bottom w:val="single" w:sz="8" w:space="0" w:color="4BACC6"/>
              <w:right w:val="single" w:sz="8" w:space="0" w:color="4BACC6"/>
            </w:tcBorders>
            <w:shd w:val="clear" w:color="auto" w:fill="auto"/>
            <w:tcMar>
              <w:top w:w="0" w:type="dxa"/>
              <w:left w:w="108" w:type="dxa"/>
              <w:bottom w:w="0" w:type="dxa"/>
              <w:right w:w="108" w:type="dxa"/>
            </w:tcMar>
            <w:vAlign w:val="center"/>
            <w:hideMark/>
          </w:tcPr>
          <w:p w14:paraId="618F955F" w14:textId="77777777" w:rsidR="00F4150A" w:rsidRPr="00F4150A" w:rsidRDefault="00F4150A" w:rsidP="00F4150A">
            <w:pPr>
              <w:spacing w:after="150" w:line="240" w:lineRule="auto"/>
              <w:jc w:val="both"/>
              <w:rPr>
                <w:rFonts w:ascii="Verdana" w:eastAsia="Times New Roman" w:hAnsi="Verdana" w:cs="Times New Roman"/>
                <w:color w:val="333333"/>
                <w:sz w:val="21"/>
                <w:szCs w:val="21"/>
                <w:lang w:eastAsia="fr-FR"/>
              </w:rPr>
            </w:pPr>
            <w:r w:rsidRPr="00F4150A">
              <w:rPr>
                <w:rFonts w:ascii="Verdana" w:eastAsia="Times New Roman" w:hAnsi="Verdana" w:cs="Times New Roman"/>
                <w:b/>
                <w:bCs/>
                <w:color w:val="333333"/>
                <w:sz w:val="20"/>
                <w:szCs w:val="20"/>
                <w:lang w:eastAsia="fr-FR"/>
              </w:rPr>
              <w:t>A</w:t>
            </w:r>
            <w:r w:rsidRPr="00F4150A">
              <w:rPr>
                <w:rFonts w:ascii="Verdana" w:eastAsia="Times New Roman" w:hAnsi="Verdana" w:cs="Times New Roman"/>
                <w:color w:val="333333"/>
                <w:sz w:val="20"/>
                <w:szCs w:val="20"/>
                <w:lang w:eastAsia="fr-FR"/>
              </w:rPr>
              <w:t>chat</w:t>
            </w:r>
          </w:p>
        </w:tc>
      </w:tr>
    </w:tbl>
    <w:p w14:paraId="41454E99" w14:textId="77777777" w:rsidR="00F4150A" w:rsidRPr="00F4150A" w:rsidRDefault="00F4150A" w:rsidP="00F4150A">
      <w:pPr>
        <w:spacing w:after="150" w:line="240" w:lineRule="auto"/>
        <w:jc w:val="both"/>
        <w:rPr>
          <w:rFonts w:ascii="Verdana" w:eastAsia="Times New Roman" w:hAnsi="Verdana" w:cs="Times New Roman"/>
          <w:color w:val="333333"/>
          <w:sz w:val="21"/>
          <w:szCs w:val="21"/>
          <w:lang w:eastAsia="fr-FR"/>
        </w:rPr>
      </w:pPr>
      <w:r w:rsidRPr="00F4150A">
        <w:rPr>
          <w:rFonts w:ascii="Verdana" w:eastAsia="Times New Roman" w:hAnsi="Verdana" w:cs="Times New Roman"/>
          <w:color w:val="333333"/>
          <w:sz w:val="20"/>
          <w:szCs w:val="20"/>
          <w:lang w:eastAsia="fr-FR"/>
        </w:rPr>
        <w:t> </w:t>
      </w:r>
    </w:p>
    <w:p w14:paraId="1AE513E8" w14:textId="77777777" w:rsidR="00F4150A" w:rsidRPr="00F4150A" w:rsidRDefault="00F4150A" w:rsidP="00F4150A">
      <w:pPr>
        <w:spacing w:after="150" w:line="240" w:lineRule="auto"/>
        <w:jc w:val="both"/>
        <w:rPr>
          <w:rFonts w:ascii="Verdana" w:eastAsia="Times New Roman" w:hAnsi="Verdana" w:cs="Times New Roman"/>
          <w:color w:val="333333"/>
          <w:sz w:val="21"/>
          <w:szCs w:val="21"/>
          <w:lang w:eastAsia="fr-FR"/>
        </w:rPr>
      </w:pPr>
      <w:r w:rsidRPr="00F4150A">
        <w:rPr>
          <w:rFonts w:ascii="Verdana" w:eastAsia="Times New Roman" w:hAnsi="Verdana" w:cs="Times New Roman"/>
          <w:b/>
          <w:bCs/>
          <w:color w:val="7030A0"/>
          <w:sz w:val="24"/>
          <w:szCs w:val="24"/>
          <w:lang w:eastAsia="fr-FR"/>
        </w:rPr>
        <w:t>Les figures de rhétorique dans la publicité</w:t>
      </w:r>
    </w:p>
    <w:p w14:paraId="61397A54" w14:textId="77777777" w:rsidR="00F4150A" w:rsidRPr="00F4150A" w:rsidRDefault="00F4150A" w:rsidP="00F4150A">
      <w:pPr>
        <w:spacing w:after="150" w:line="240" w:lineRule="auto"/>
        <w:jc w:val="both"/>
        <w:rPr>
          <w:rFonts w:ascii="Verdana" w:eastAsia="Times New Roman" w:hAnsi="Verdana" w:cs="Times New Roman"/>
          <w:color w:val="333333"/>
          <w:sz w:val="21"/>
          <w:szCs w:val="21"/>
          <w:lang w:eastAsia="fr-FR"/>
        </w:rPr>
      </w:pPr>
      <w:r w:rsidRPr="00F4150A">
        <w:rPr>
          <w:rFonts w:ascii="Verdana" w:eastAsia="Times New Roman" w:hAnsi="Verdana" w:cs="Times New Roman"/>
          <w:b/>
          <w:bCs/>
          <w:color w:val="E36C0A"/>
          <w:sz w:val="20"/>
          <w:szCs w:val="20"/>
          <w:lang w:eastAsia="fr-FR"/>
        </w:rPr>
        <w:t>L’accumulation</w:t>
      </w:r>
      <w:r w:rsidRPr="00F4150A">
        <w:rPr>
          <w:rFonts w:ascii="Verdana" w:eastAsia="Times New Roman" w:hAnsi="Verdana" w:cs="Times New Roman"/>
          <w:color w:val="333333"/>
          <w:sz w:val="20"/>
          <w:szCs w:val="20"/>
          <w:lang w:eastAsia="fr-FR"/>
        </w:rPr>
        <w:t> : </w:t>
      </w:r>
      <w:r w:rsidRPr="00F4150A">
        <w:rPr>
          <w:rFonts w:ascii="Verdana" w:eastAsia="Times New Roman" w:hAnsi="Verdana" w:cs="Times New Roman"/>
          <w:b/>
          <w:bCs/>
          <w:color w:val="002060"/>
          <w:sz w:val="20"/>
          <w:szCs w:val="20"/>
          <w:lang w:eastAsia="fr-FR"/>
        </w:rPr>
        <w:t>adjoindre, associer, juxtaposer des objets identiques, de même nature ou de même fonction </w:t>
      </w:r>
      <w:r w:rsidRPr="00F4150A">
        <w:rPr>
          <w:rFonts w:ascii="Verdana" w:eastAsia="Times New Roman" w:hAnsi="Verdana" w:cs="Times New Roman"/>
          <w:color w:val="333333"/>
          <w:sz w:val="20"/>
          <w:szCs w:val="20"/>
          <w:lang w:eastAsia="fr-FR"/>
        </w:rPr>
        <w:t>(ne pas confondre avec la répétition).</w:t>
      </w:r>
    </w:p>
    <w:p w14:paraId="7516DA8E" w14:textId="77777777" w:rsidR="00F4150A" w:rsidRPr="00F4150A" w:rsidRDefault="00F4150A" w:rsidP="00F4150A">
      <w:pPr>
        <w:spacing w:after="150" w:line="240" w:lineRule="auto"/>
        <w:jc w:val="both"/>
        <w:rPr>
          <w:rFonts w:ascii="Verdana" w:eastAsia="Times New Roman" w:hAnsi="Verdana" w:cs="Times New Roman"/>
          <w:color w:val="333333"/>
          <w:sz w:val="21"/>
          <w:szCs w:val="21"/>
          <w:lang w:eastAsia="fr-FR"/>
        </w:rPr>
      </w:pPr>
      <w:r w:rsidRPr="00F4150A">
        <w:rPr>
          <w:rFonts w:ascii="Verdana" w:eastAsia="Times New Roman" w:hAnsi="Verdana" w:cs="Times New Roman"/>
          <w:b/>
          <w:bCs/>
          <w:color w:val="002060"/>
          <w:sz w:val="20"/>
          <w:szCs w:val="20"/>
          <w:lang w:eastAsia="fr-FR"/>
        </w:rPr>
        <w:t>Figure d’adjonction</w:t>
      </w:r>
      <w:r w:rsidRPr="00F4150A">
        <w:rPr>
          <w:rFonts w:ascii="Verdana" w:eastAsia="Times New Roman" w:hAnsi="Verdana" w:cs="Times New Roman"/>
          <w:color w:val="333333"/>
          <w:sz w:val="20"/>
          <w:szCs w:val="20"/>
          <w:lang w:eastAsia="fr-FR"/>
        </w:rPr>
        <w:t> (association)</w:t>
      </w:r>
    </w:p>
    <w:p w14:paraId="08CB64F6" w14:textId="77777777" w:rsidR="00F4150A" w:rsidRPr="00F4150A" w:rsidRDefault="00F4150A" w:rsidP="00F4150A">
      <w:pPr>
        <w:spacing w:after="150" w:line="240" w:lineRule="auto"/>
        <w:jc w:val="both"/>
        <w:rPr>
          <w:rFonts w:ascii="Verdana" w:eastAsia="Times New Roman" w:hAnsi="Verdana" w:cs="Times New Roman"/>
          <w:color w:val="333333"/>
          <w:sz w:val="21"/>
          <w:szCs w:val="21"/>
          <w:lang w:eastAsia="fr-FR"/>
        </w:rPr>
      </w:pPr>
      <w:r w:rsidRPr="00F4150A">
        <w:rPr>
          <w:rFonts w:ascii="Verdana" w:eastAsia="Times New Roman" w:hAnsi="Verdana" w:cs="Times New Roman"/>
          <w:b/>
          <w:bCs/>
          <w:color w:val="E36C0A"/>
          <w:sz w:val="20"/>
          <w:szCs w:val="20"/>
          <w:lang w:eastAsia="fr-FR"/>
        </w:rPr>
        <w:t>L’anacoluthe</w:t>
      </w:r>
      <w:r w:rsidRPr="00F4150A">
        <w:rPr>
          <w:rFonts w:ascii="Verdana" w:eastAsia="Times New Roman" w:hAnsi="Verdana" w:cs="Times New Roman"/>
          <w:color w:val="333333"/>
          <w:sz w:val="20"/>
          <w:szCs w:val="20"/>
          <w:lang w:eastAsia="fr-FR"/>
        </w:rPr>
        <w:t> : consiste à </w:t>
      </w:r>
      <w:r w:rsidRPr="00F4150A">
        <w:rPr>
          <w:rFonts w:ascii="Verdana" w:eastAsia="Times New Roman" w:hAnsi="Verdana" w:cs="Times New Roman"/>
          <w:b/>
          <w:bCs/>
          <w:color w:val="002060"/>
          <w:sz w:val="20"/>
          <w:szCs w:val="20"/>
          <w:lang w:eastAsia="fr-FR"/>
        </w:rPr>
        <w:t>réaliser par photomontage une image impossible</w:t>
      </w:r>
      <w:r w:rsidRPr="00F4150A">
        <w:rPr>
          <w:rFonts w:ascii="Verdana" w:eastAsia="Times New Roman" w:hAnsi="Verdana" w:cs="Times New Roman"/>
          <w:color w:val="333333"/>
          <w:sz w:val="20"/>
          <w:szCs w:val="20"/>
          <w:lang w:eastAsia="fr-FR"/>
        </w:rPr>
        <w:t>.</w:t>
      </w:r>
    </w:p>
    <w:p w14:paraId="7DECF014" w14:textId="77777777" w:rsidR="00F4150A" w:rsidRPr="00F4150A" w:rsidRDefault="00F4150A" w:rsidP="00F4150A">
      <w:pPr>
        <w:spacing w:after="150" w:line="240" w:lineRule="auto"/>
        <w:jc w:val="both"/>
        <w:rPr>
          <w:rFonts w:ascii="Verdana" w:eastAsia="Times New Roman" w:hAnsi="Verdana" w:cs="Times New Roman"/>
          <w:color w:val="333333"/>
          <w:sz w:val="21"/>
          <w:szCs w:val="21"/>
          <w:lang w:eastAsia="fr-FR"/>
        </w:rPr>
      </w:pPr>
      <w:r w:rsidRPr="00F4150A">
        <w:rPr>
          <w:rFonts w:ascii="Verdana" w:eastAsia="Times New Roman" w:hAnsi="Verdana" w:cs="Times New Roman"/>
          <w:b/>
          <w:bCs/>
          <w:color w:val="002060"/>
          <w:sz w:val="20"/>
          <w:szCs w:val="20"/>
          <w:lang w:eastAsia="fr-FR"/>
        </w:rPr>
        <w:t>Figure syntaxique</w:t>
      </w:r>
      <w:r w:rsidRPr="00F4150A">
        <w:rPr>
          <w:rFonts w:ascii="Verdana" w:eastAsia="Times New Roman" w:hAnsi="Verdana" w:cs="Times New Roman"/>
          <w:color w:val="333333"/>
          <w:sz w:val="20"/>
          <w:szCs w:val="20"/>
          <w:lang w:eastAsia="fr-FR"/>
        </w:rPr>
        <w:t> liée à la construction de la phrase.</w:t>
      </w:r>
    </w:p>
    <w:p w14:paraId="05C330BF" w14:textId="77777777" w:rsidR="00F4150A" w:rsidRPr="00F4150A" w:rsidRDefault="00F4150A" w:rsidP="00F4150A">
      <w:pPr>
        <w:spacing w:after="150" w:line="240" w:lineRule="auto"/>
        <w:jc w:val="both"/>
        <w:rPr>
          <w:rFonts w:ascii="Verdana" w:eastAsia="Times New Roman" w:hAnsi="Verdana" w:cs="Times New Roman"/>
          <w:color w:val="333333"/>
          <w:sz w:val="21"/>
          <w:szCs w:val="21"/>
          <w:lang w:eastAsia="fr-FR"/>
        </w:rPr>
      </w:pPr>
      <w:r w:rsidRPr="00F4150A">
        <w:rPr>
          <w:rFonts w:ascii="Verdana" w:eastAsia="Times New Roman" w:hAnsi="Verdana" w:cs="Times New Roman"/>
          <w:b/>
          <w:bCs/>
          <w:color w:val="E36C0A"/>
          <w:sz w:val="20"/>
          <w:szCs w:val="20"/>
          <w:lang w:eastAsia="fr-FR"/>
        </w:rPr>
        <w:t>L’antithèse</w:t>
      </w:r>
      <w:r w:rsidRPr="00F4150A">
        <w:rPr>
          <w:rFonts w:ascii="Verdana" w:eastAsia="Times New Roman" w:hAnsi="Verdana" w:cs="Times New Roman"/>
          <w:color w:val="333333"/>
          <w:sz w:val="20"/>
          <w:szCs w:val="20"/>
          <w:lang w:eastAsia="fr-FR"/>
        </w:rPr>
        <w:t> : </w:t>
      </w:r>
      <w:r w:rsidRPr="00F4150A">
        <w:rPr>
          <w:rFonts w:ascii="Verdana" w:eastAsia="Times New Roman" w:hAnsi="Verdana" w:cs="Times New Roman"/>
          <w:b/>
          <w:bCs/>
          <w:color w:val="002060"/>
          <w:sz w:val="20"/>
          <w:szCs w:val="20"/>
          <w:lang w:eastAsia="fr-FR"/>
        </w:rPr>
        <w:t>mise en parallélisme de deux réalités opposées</w:t>
      </w:r>
      <w:r w:rsidRPr="00F4150A">
        <w:rPr>
          <w:rFonts w:ascii="Verdana" w:eastAsia="Times New Roman" w:hAnsi="Verdana" w:cs="Times New Roman"/>
          <w:color w:val="333333"/>
          <w:sz w:val="20"/>
          <w:szCs w:val="20"/>
          <w:lang w:eastAsia="fr-FR"/>
        </w:rPr>
        <w:t> créant un paradoxe.</w:t>
      </w:r>
    </w:p>
    <w:p w14:paraId="2C31BE12" w14:textId="77777777" w:rsidR="00F4150A" w:rsidRPr="00F4150A" w:rsidRDefault="00F4150A" w:rsidP="00F4150A">
      <w:pPr>
        <w:spacing w:after="150" w:line="240" w:lineRule="auto"/>
        <w:jc w:val="both"/>
        <w:rPr>
          <w:rFonts w:ascii="Verdana" w:eastAsia="Times New Roman" w:hAnsi="Verdana" w:cs="Times New Roman"/>
          <w:color w:val="333333"/>
          <w:sz w:val="21"/>
          <w:szCs w:val="21"/>
          <w:lang w:eastAsia="fr-FR"/>
        </w:rPr>
      </w:pPr>
      <w:r w:rsidRPr="00F4150A">
        <w:rPr>
          <w:rFonts w:ascii="Verdana" w:eastAsia="Times New Roman" w:hAnsi="Verdana" w:cs="Times New Roman"/>
          <w:b/>
          <w:bCs/>
          <w:color w:val="E36C0A"/>
          <w:sz w:val="20"/>
          <w:szCs w:val="20"/>
          <w:lang w:eastAsia="fr-FR"/>
        </w:rPr>
        <w:t>L’allégorie</w:t>
      </w:r>
      <w:r w:rsidRPr="00F4150A">
        <w:rPr>
          <w:rFonts w:ascii="Verdana" w:eastAsia="Times New Roman" w:hAnsi="Verdana" w:cs="Times New Roman"/>
          <w:color w:val="333333"/>
          <w:sz w:val="20"/>
          <w:szCs w:val="20"/>
          <w:lang w:eastAsia="fr-FR"/>
        </w:rPr>
        <w:t> : </w:t>
      </w:r>
      <w:r w:rsidRPr="00F4150A">
        <w:rPr>
          <w:rFonts w:ascii="Verdana" w:eastAsia="Times New Roman" w:hAnsi="Verdana" w:cs="Times New Roman"/>
          <w:b/>
          <w:bCs/>
          <w:color w:val="002060"/>
          <w:sz w:val="20"/>
          <w:szCs w:val="20"/>
          <w:lang w:eastAsia="fr-FR"/>
        </w:rPr>
        <w:t>matérialisation d’une idée abstraite</w:t>
      </w:r>
      <w:r w:rsidRPr="00F4150A">
        <w:rPr>
          <w:rFonts w:ascii="Verdana" w:eastAsia="Times New Roman" w:hAnsi="Verdana" w:cs="Times New Roman"/>
          <w:color w:val="333333"/>
          <w:sz w:val="20"/>
          <w:szCs w:val="20"/>
          <w:lang w:eastAsia="fr-FR"/>
        </w:rPr>
        <w:t> (morale, philosophique, religieuse, ...).</w:t>
      </w:r>
    </w:p>
    <w:p w14:paraId="0B55723D" w14:textId="77777777" w:rsidR="00F4150A" w:rsidRPr="00F4150A" w:rsidRDefault="00F4150A" w:rsidP="00F4150A">
      <w:pPr>
        <w:spacing w:after="150" w:line="240" w:lineRule="auto"/>
        <w:jc w:val="both"/>
        <w:rPr>
          <w:rFonts w:ascii="Verdana" w:eastAsia="Times New Roman" w:hAnsi="Verdana" w:cs="Times New Roman"/>
          <w:color w:val="333333"/>
          <w:sz w:val="21"/>
          <w:szCs w:val="21"/>
          <w:lang w:eastAsia="fr-FR"/>
        </w:rPr>
      </w:pPr>
      <w:r w:rsidRPr="00F4150A">
        <w:rPr>
          <w:rFonts w:ascii="Verdana" w:eastAsia="Times New Roman" w:hAnsi="Verdana" w:cs="Times New Roman"/>
          <w:b/>
          <w:bCs/>
          <w:color w:val="E36C0A"/>
          <w:sz w:val="20"/>
          <w:szCs w:val="20"/>
          <w:lang w:eastAsia="fr-FR"/>
        </w:rPr>
        <w:t>L’analogie de forme</w:t>
      </w:r>
      <w:r w:rsidRPr="00F4150A">
        <w:rPr>
          <w:rFonts w:ascii="Verdana" w:eastAsia="Times New Roman" w:hAnsi="Verdana" w:cs="Times New Roman"/>
          <w:color w:val="333333"/>
          <w:sz w:val="20"/>
          <w:szCs w:val="20"/>
          <w:lang w:eastAsia="fr-FR"/>
        </w:rPr>
        <w:t> : </w:t>
      </w:r>
      <w:r w:rsidRPr="00F4150A">
        <w:rPr>
          <w:rFonts w:ascii="Verdana" w:eastAsia="Times New Roman" w:hAnsi="Verdana" w:cs="Times New Roman"/>
          <w:b/>
          <w:bCs/>
          <w:color w:val="002060"/>
          <w:sz w:val="20"/>
          <w:szCs w:val="20"/>
          <w:lang w:eastAsia="fr-FR"/>
        </w:rPr>
        <w:t>mise en relation de deux objets, deux phénomènes, deux situations qui appartiennent à des domaines différents mais font penser l’un à l’autre</w:t>
      </w:r>
      <w:r w:rsidRPr="00F4150A">
        <w:rPr>
          <w:rFonts w:ascii="Verdana" w:eastAsia="Times New Roman" w:hAnsi="Verdana" w:cs="Times New Roman"/>
          <w:color w:val="333333"/>
          <w:sz w:val="20"/>
          <w:szCs w:val="20"/>
          <w:lang w:eastAsia="fr-FR"/>
        </w:rPr>
        <w:t> parce que leur déroulement, leur aspect, présentent des similitudes.</w:t>
      </w:r>
    </w:p>
    <w:p w14:paraId="680C3C64" w14:textId="77777777" w:rsidR="00F4150A" w:rsidRPr="00F4150A" w:rsidRDefault="00F4150A" w:rsidP="00F4150A">
      <w:pPr>
        <w:spacing w:after="150" w:line="240" w:lineRule="auto"/>
        <w:jc w:val="both"/>
        <w:rPr>
          <w:rFonts w:ascii="Verdana" w:eastAsia="Times New Roman" w:hAnsi="Verdana" w:cs="Times New Roman"/>
          <w:color w:val="333333"/>
          <w:sz w:val="21"/>
          <w:szCs w:val="21"/>
          <w:lang w:eastAsia="fr-FR"/>
        </w:rPr>
      </w:pPr>
      <w:r w:rsidRPr="00F4150A">
        <w:rPr>
          <w:rFonts w:ascii="Verdana" w:eastAsia="Times New Roman" w:hAnsi="Verdana" w:cs="Times New Roman"/>
          <w:b/>
          <w:bCs/>
          <w:color w:val="E36C0A"/>
          <w:sz w:val="20"/>
          <w:szCs w:val="20"/>
          <w:lang w:eastAsia="fr-FR"/>
        </w:rPr>
        <w:t>Le chiasme</w:t>
      </w:r>
      <w:r w:rsidRPr="00F4150A">
        <w:rPr>
          <w:rFonts w:ascii="Verdana" w:eastAsia="Times New Roman" w:hAnsi="Verdana" w:cs="Times New Roman"/>
          <w:color w:val="333333"/>
          <w:sz w:val="20"/>
          <w:szCs w:val="20"/>
          <w:lang w:eastAsia="fr-FR"/>
        </w:rPr>
        <w:t> : </w:t>
      </w:r>
      <w:r w:rsidRPr="00F4150A">
        <w:rPr>
          <w:rFonts w:ascii="Verdana" w:eastAsia="Times New Roman" w:hAnsi="Verdana" w:cs="Times New Roman"/>
          <w:b/>
          <w:bCs/>
          <w:color w:val="002060"/>
          <w:sz w:val="20"/>
          <w:szCs w:val="20"/>
          <w:lang w:eastAsia="fr-FR"/>
        </w:rPr>
        <w:t>opposition fondée sur l’inversion</w:t>
      </w:r>
      <w:r w:rsidRPr="00F4150A">
        <w:rPr>
          <w:rFonts w:ascii="Verdana" w:eastAsia="Times New Roman" w:hAnsi="Verdana" w:cs="Times New Roman"/>
          <w:color w:val="333333"/>
          <w:sz w:val="20"/>
          <w:szCs w:val="20"/>
          <w:lang w:eastAsia="fr-FR"/>
        </w:rPr>
        <w:t> : “Il faut manger pour vivre et non vivre pour manger” (Cicéron)</w:t>
      </w:r>
    </w:p>
    <w:p w14:paraId="3875A4F1" w14:textId="77777777" w:rsidR="00F4150A" w:rsidRPr="00F4150A" w:rsidRDefault="00F4150A" w:rsidP="00F4150A">
      <w:pPr>
        <w:spacing w:after="150" w:line="240" w:lineRule="auto"/>
        <w:jc w:val="both"/>
        <w:rPr>
          <w:rFonts w:ascii="Verdana" w:eastAsia="Times New Roman" w:hAnsi="Verdana" w:cs="Times New Roman"/>
          <w:color w:val="333333"/>
          <w:sz w:val="21"/>
          <w:szCs w:val="21"/>
          <w:lang w:eastAsia="fr-FR"/>
        </w:rPr>
      </w:pPr>
      <w:r w:rsidRPr="00F4150A">
        <w:rPr>
          <w:rFonts w:ascii="Verdana" w:eastAsia="Times New Roman" w:hAnsi="Verdana" w:cs="Times New Roman"/>
          <w:b/>
          <w:bCs/>
          <w:color w:val="E36C0A"/>
          <w:sz w:val="20"/>
          <w:szCs w:val="20"/>
          <w:lang w:eastAsia="fr-FR"/>
        </w:rPr>
        <w:t>La comparaison et l’opposition</w:t>
      </w:r>
      <w:r w:rsidRPr="00F4150A">
        <w:rPr>
          <w:rFonts w:ascii="Verdana" w:eastAsia="Times New Roman" w:hAnsi="Verdana" w:cs="Times New Roman"/>
          <w:color w:val="333333"/>
          <w:sz w:val="20"/>
          <w:szCs w:val="20"/>
          <w:lang w:eastAsia="fr-FR"/>
        </w:rPr>
        <w:t> : </w:t>
      </w:r>
      <w:r w:rsidRPr="00F4150A">
        <w:rPr>
          <w:rFonts w:ascii="Verdana" w:eastAsia="Times New Roman" w:hAnsi="Verdana" w:cs="Times New Roman"/>
          <w:b/>
          <w:bCs/>
          <w:color w:val="002060"/>
          <w:sz w:val="20"/>
          <w:szCs w:val="20"/>
          <w:lang w:eastAsia="fr-FR"/>
        </w:rPr>
        <w:t>s’appuient sur un contraste.</w:t>
      </w:r>
    </w:p>
    <w:p w14:paraId="14457883" w14:textId="77777777" w:rsidR="00F4150A" w:rsidRPr="00F4150A" w:rsidRDefault="00F4150A" w:rsidP="00F4150A">
      <w:pPr>
        <w:spacing w:after="150" w:line="240" w:lineRule="auto"/>
        <w:jc w:val="both"/>
        <w:rPr>
          <w:rFonts w:ascii="Verdana" w:eastAsia="Times New Roman" w:hAnsi="Verdana" w:cs="Times New Roman"/>
          <w:color w:val="333333"/>
          <w:sz w:val="21"/>
          <w:szCs w:val="21"/>
          <w:lang w:eastAsia="fr-FR"/>
        </w:rPr>
      </w:pPr>
      <w:r w:rsidRPr="00F4150A">
        <w:rPr>
          <w:rFonts w:ascii="Verdana" w:eastAsia="Times New Roman" w:hAnsi="Verdana" w:cs="Times New Roman"/>
          <w:b/>
          <w:bCs/>
          <w:color w:val="002060"/>
          <w:sz w:val="20"/>
          <w:szCs w:val="20"/>
          <w:lang w:eastAsia="fr-FR"/>
        </w:rPr>
        <w:t>Figures d’adjonctions</w:t>
      </w:r>
      <w:r w:rsidRPr="00F4150A">
        <w:rPr>
          <w:rFonts w:ascii="Verdana" w:eastAsia="Times New Roman" w:hAnsi="Verdana" w:cs="Times New Roman"/>
          <w:color w:val="333333"/>
          <w:sz w:val="20"/>
          <w:szCs w:val="20"/>
          <w:lang w:eastAsia="fr-FR"/>
        </w:rPr>
        <w:t> (association)</w:t>
      </w:r>
    </w:p>
    <w:p w14:paraId="482CED97" w14:textId="77777777" w:rsidR="00F4150A" w:rsidRPr="00F4150A" w:rsidRDefault="00F4150A" w:rsidP="00F4150A">
      <w:pPr>
        <w:spacing w:after="150" w:line="240" w:lineRule="auto"/>
        <w:jc w:val="both"/>
        <w:rPr>
          <w:rFonts w:ascii="Verdana" w:eastAsia="Times New Roman" w:hAnsi="Verdana" w:cs="Times New Roman"/>
          <w:color w:val="333333"/>
          <w:sz w:val="21"/>
          <w:szCs w:val="21"/>
          <w:lang w:eastAsia="fr-FR"/>
        </w:rPr>
      </w:pPr>
      <w:r w:rsidRPr="00F4150A">
        <w:rPr>
          <w:rFonts w:ascii="Verdana" w:eastAsia="Times New Roman" w:hAnsi="Verdana" w:cs="Times New Roman"/>
          <w:b/>
          <w:bCs/>
          <w:color w:val="E36C0A"/>
          <w:sz w:val="20"/>
          <w:szCs w:val="20"/>
          <w:lang w:eastAsia="fr-FR"/>
        </w:rPr>
        <w:lastRenderedPageBreak/>
        <w:t>L’hyperbole</w:t>
      </w:r>
      <w:r w:rsidRPr="00F4150A">
        <w:rPr>
          <w:rFonts w:ascii="Verdana" w:eastAsia="Times New Roman" w:hAnsi="Verdana" w:cs="Times New Roman"/>
          <w:color w:val="333333"/>
          <w:sz w:val="20"/>
          <w:szCs w:val="20"/>
          <w:lang w:eastAsia="fr-FR"/>
        </w:rPr>
        <w:t> : </w:t>
      </w:r>
      <w:r w:rsidRPr="00F4150A">
        <w:rPr>
          <w:rFonts w:ascii="Verdana" w:eastAsia="Times New Roman" w:hAnsi="Verdana" w:cs="Times New Roman"/>
          <w:b/>
          <w:bCs/>
          <w:color w:val="002060"/>
          <w:sz w:val="20"/>
          <w:szCs w:val="20"/>
          <w:lang w:eastAsia="fr-FR"/>
        </w:rPr>
        <w:t>pousser l’exagération</w:t>
      </w:r>
      <w:r w:rsidRPr="00F4150A">
        <w:rPr>
          <w:rFonts w:ascii="Verdana" w:eastAsia="Times New Roman" w:hAnsi="Verdana" w:cs="Times New Roman"/>
          <w:color w:val="333333"/>
          <w:sz w:val="20"/>
          <w:szCs w:val="20"/>
          <w:lang w:eastAsia="fr-FR"/>
        </w:rPr>
        <w:t xml:space="preserve"> souvent présente dans les publicités à un point tel </w:t>
      </w:r>
      <w:proofErr w:type="gramStart"/>
      <w:r w:rsidRPr="00F4150A">
        <w:rPr>
          <w:rFonts w:ascii="Verdana" w:eastAsia="Times New Roman" w:hAnsi="Verdana" w:cs="Times New Roman"/>
          <w:color w:val="333333"/>
          <w:sz w:val="20"/>
          <w:szCs w:val="20"/>
          <w:lang w:eastAsia="fr-FR"/>
        </w:rPr>
        <w:t>que</w:t>
      </w:r>
      <w:proofErr w:type="gramEnd"/>
      <w:r w:rsidRPr="00F4150A">
        <w:rPr>
          <w:rFonts w:ascii="Verdana" w:eastAsia="Times New Roman" w:hAnsi="Verdana" w:cs="Times New Roman"/>
          <w:color w:val="333333"/>
          <w:sz w:val="20"/>
          <w:szCs w:val="20"/>
          <w:lang w:eastAsia="fr-FR"/>
        </w:rPr>
        <w:t xml:space="preserve"> non seulement elle devient perceptible, mais encore que cette perception </w:t>
      </w:r>
      <w:r w:rsidRPr="00F4150A">
        <w:rPr>
          <w:rFonts w:ascii="Verdana" w:eastAsia="Times New Roman" w:hAnsi="Verdana" w:cs="Times New Roman"/>
          <w:b/>
          <w:bCs/>
          <w:color w:val="002060"/>
          <w:sz w:val="20"/>
          <w:szCs w:val="20"/>
          <w:lang w:eastAsia="fr-FR"/>
        </w:rPr>
        <w:t>provoque un certain plaisir chez la cible</w:t>
      </w:r>
      <w:r w:rsidRPr="00F4150A">
        <w:rPr>
          <w:rFonts w:ascii="Verdana" w:eastAsia="Times New Roman" w:hAnsi="Verdana" w:cs="Times New Roman"/>
          <w:color w:val="333333"/>
          <w:sz w:val="20"/>
          <w:szCs w:val="20"/>
          <w:lang w:eastAsia="fr-FR"/>
        </w:rPr>
        <w:t>. Le message est alors perçu comme symbolique ou mythologique.</w:t>
      </w:r>
    </w:p>
    <w:p w14:paraId="7EA395F0" w14:textId="77777777" w:rsidR="00F4150A" w:rsidRPr="00F4150A" w:rsidRDefault="00F4150A" w:rsidP="00F4150A">
      <w:pPr>
        <w:spacing w:after="150" w:line="240" w:lineRule="auto"/>
        <w:jc w:val="both"/>
        <w:rPr>
          <w:rFonts w:ascii="Verdana" w:eastAsia="Times New Roman" w:hAnsi="Verdana" w:cs="Times New Roman"/>
          <w:color w:val="333333"/>
          <w:sz w:val="21"/>
          <w:szCs w:val="21"/>
          <w:lang w:eastAsia="fr-FR"/>
        </w:rPr>
      </w:pPr>
      <w:r w:rsidRPr="00F4150A">
        <w:rPr>
          <w:rFonts w:ascii="Verdana" w:eastAsia="Times New Roman" w:hAnsi="Verdana" w:cs="Times New Roman"/>
          <w:b/>
          <w:bCs/>
          <w:color w:val="E36C0A"/>
          <w:sz w:val="20"/>
          <w:szCs w:val="20"/>
          <w:lang w:eastAsia="fr-FR"/>
        </w:rPr>
        <w:t>La litote ou réserve spectaculaire</w:t>
      </w:r>
      <w:r w:rsidRPr="00F4150A">
        <w:rPr>
          <w:rFonts w:ascii="Verdana" w:eastAsia="Times New Roman" w:hAnsi="Verdana" w:cs="Times New Roman"/>
          <w:color w:val="333333"/>
          <w:sz w:val="20"/>
          <w:szCs w:val="20"/>
          <w:lang w:eastAsia="fr-FR"/>
        </w:rPr>
        <w:t> : </w:t>
      </w:r>
      <w:r w:rsidRPr="00F4150A">
        <w:rPr>
          <w:rFonts w:ascii="Verdana" w:eastAsia="Times New Roman" w:hAnsi="Verdana" w:cs="Times New Roman"/>
          <w:b/>
          <w:bCs/>
          <w:color w:val="002060"/>
          <w:sz w:val="20"/>
          <w:szCs w:val="20"/>
          <w:lang w:eastAsia="fr-FR"/>
        </w:rPr>
        <w:t>consiste à dire peu pour suggérer beaucoup</w:t>
      </w:r>
      <w:r w:rsidRPr="00F4150A">
        <w:rPr>
          <w:rFonts w:ascii="Verdana" w:eastAsia="Times New Roman" w:hAnsi="Verdana" w:cs="Times New Roman"/>
          <w:color w:val="333333"/>
          <w:sz w:val="20"/>
          <w:szCs w:val="20"/>
          <w:lang w:eastAsia="fr-FR"/>
        </w:rPr>
        <w:t>. Le produit est présenté sans aucun commentaire. La force du visuel tient alors à son silence.</w:t>
      </w:r>
    </w:p>
    <w:p w14:paraId="64BC2174" w14:textId="77777777" w:rsidR="00F4150A" w:rsidRPr="00F4150A" w:rsidRDefault="00F4150A" w:rsidP="00F4150A">
      <w:pPr>
        <w:spacing w:after="150" w:line="240" w:lineRule="auto"/>
        <w:jc w:val="both"/>
        <w:rPr>
          <w:rFonts w:ascii="Verdana" w:eastAsia="Times New Roman" w:hAnsi="Verdana" w:cs="Times New Roman"/>
          <w:color w:val="333333"/>
          <w:sz w:val="21"/>
          <w:szCs w:val="21"/>
          <w:lang w:eastAsia="fr-FR"/>
        </w:rPr>
      </w:pPr>
      <w:r w:rsidRPr="00F4150A">
        <w:rPr>
          <w:rFonts w:ascii="Verdana" w:eastAsia="Times New Roman" w:hAnsi="Verdana" w:cs="Times New Roman"/>
          <w:b/>
          <w:bCs/>
          <w:color w:val="000080"/>
          <w:sz w:val="20"/>
          <w:szCs w:val="20"/>
          <w:lang w:eastAsia="fr-FR"/>
        </w:rPr>
        <w:t>Figure de l’atténuation.</w:t>
      </w:r>
    </w:p>
    <w:p w14:paraId="205C565B" w14:textId="77777777" w:rsidR="00F4150A" w:rsidRPr="00F4150A" w:rsidRDefault="00F4150A" w:rsidP="00F4150A">
      <w:pPr>
        <w:spacing w:after="150" w:line="240" w:lineRule="auto"/>
        <w:jc w:val="both"/>
        <w:rPr>
          <w:rFonts w:ascii="Verdana" w:eastAsia="Times New Roman" w:hAnsi="Verdana" w:cs="Times New Roman"/>
          <w:color w:val="333333"/>
          <w:sz w:val="21"/>
          <w:szCs w:val="21"/>
          <w:lang w:eastAsia="fr-FR"/>
        </w:rPr>
      </w:pPr>
      <w:r w:rsidRPr="00F4150A">
        <w:rPr>
          <w:rFonts w:ascii="Verdana" w:eastAsia="Times New Roman" w:hAnsi="Verdana" w:cs="Times New Roman"/>
          <w:b/>
          <w:bCs/>
          <w:color w:val="E36C0A"/>
          <w:sz w:val="20"/>
          <w:szCs w:val="20"/>
          <w:lang w:eastAsia="fr-FR"/>
        </w:rPr>
        <w:t>La métaphore</w:t>
      </w:r>
      <w:r w:rsidRPr="00F4150A">
        <w:rPr>
          <w:rFonts w:ascii="Verdana" w:eastAsia="Times New Roman" w:hAnsi="Verdana" w:cs="Times New Roman"/>
          <w:color w:val="333333"/>
          <w:sz w:val="20"/>
          <w:szCs w:val="20"/>
          <w:lang w:eastAsia="fr-FR"/>
        </w:rPr>
        <w:t> : procédé de langage où l’on effectue un transfert de sens. On </w:t>
      </w:r>
      <w:r w:rsidRPr="00F4150A">
        <w:rPr>
          <w:rFonts w:ascii="Verdana" w:eastAsia="Times New Roman" w:hAnsi="Verdana" w:cs="Times New Roman"/>
          <w:b/>
          <w:bCs/>
          <w:color w:val="002060"/>
          <w:sz w:val="20"/>
          <w:szCs w:val="20"/>
          <w:lang w:eastAsia="fr-FR"/>
        </w:rPr>
        <w:t>substitue une chose par quelque chose qui lui ressemble </w:t>
      </w:r>
      <w:r w:rsidRPr="00F4150A">
        <w:rPr>
          <w:rFonts w:ascii="Verdana" w:eastAsia="Times New Roman" w:hAnsi="Verdana" w:cs="Times New Roman"/>
          <w:color w:val="333333"/>
          <w:sz w:val="20"/>
          <w:szCs w:val="20"/>
          <w:lang w:eastAsia="fr-FR"/>
        </w:rPr>
        <w:t>ou l’évoque : la racine du mal, l’espoir fleurit, ...</w:t>
      </w:r>
    </w:p>
    <w:p w14:paraId="1169942A" w14:textId="77777777" w:rsidR="00F4150A" w:rsidRPr="00F4150A" w:rsidRDefault="00F4150A" w:rsidP="00F4150A">
      <w:pPr>
        <w:spacing w:after="150" w:line="240" w:lineRule="auto"/>
        <w:jc w:val="both"/>
        <w:rPr>
          <w:rFonts w:ascii="Verdana" w:eastAsia="Times New Roman" w:hAnsi="Verdana" w:cs="Times New Roman"/>
          <w:color w:val="333333"/>
          <w:sz w:val="21"/>
          <w:szCs w:val="21"/>
          <w:lang w:eastAsia="fr-FR"/>
        </w:rPr>
      </w:pPr>
      <w:r w:rsidRPr="00F4150A">
        <w:rPr>
          <w:rFonts w:ascii="Verdana" w:eastAsia="Times New Roman" w:hAnsi="Verdana" w:cs="Times New Roman"/>
          <w:b/>
          <w:bCs/>
          <w:color w:val="000080"/>
          <w:sz w:val="20"/>
          <w:szCs w:val="20"/>
          <w:lang w:eastAsia="fr-FR"/>
        </w:rPr>
        <w:t>Figure de la substitution</w:t>
      </w:r>
      <w:r w:rsidRPr="00F4150A">
        <w:rPr>
          <w:rFonts w:ascii="Verdana" w:eastAsia="Times New Roman" w:hAnsi="Verdana" w:cs="Times New Roman"/>
          <w:color w:val="333333"/>
          <w:sz w:val="20"/>
          <w:szCs w:val="20"/>
          <w:lang w:eastAsia="fr-FR"/>
        </w:rPr>
        <w:t> (l’expression attendue est remplacée par une autre)</w:t>
      </w:r>
    </w:p>
    <w:p w14:paraId="1A65BE17" w14:textId="77777777" w:rsidR="00F4150A" w:rsidRPr="00F4150A" w:rsidRDefault="00F4150A" w:rsidP="00F4150A">
      <w:pPr>
        <w:spacing w:after="150" w:line="240" w:lineRule="auto"/>
        <w:jc w:val="both"/>
        <w:rPr>
          <w:rFonts w:ascii="Verdana" w:eastAsia="Times New Roman" w:hAnsi="Verdana" w:cs="Times New Roman"/>
          <w:color w:val="333333"/>
          <w:sz w:val="21"/>
          <w:szCs w:val="21"/>
          <w:lang w:eastAsia="fr-FR"/>
        </w:rPr>
      </w:pPr>
      <w:r w:rsidRPr="00F4150A">
        <w:rPr>
          <w:rFonts w:ascii="Verdana" w:eastAsia="Times New Roman" w:hAnsi="Verdana" w:cs="Times New Roman"/>
          <w:b/>
          <w:bCs/>
          <w:color w:val="E36C0A"/>
          <w:sz w:val="20"/>
          <w:szCs w:val="20"/>
          <w:lang w:eastAsia="fr-FR"/>
        </w:rPr>
        <w:t xml:space="preserve">La </w:t>
      </w:r>
      <w:proofErr w:type="spellStart"/>
      <w:r w:rsidRPr="00F4150A">
        <w:rPr>
          <w:rFonts w:ascii="Verdana" w:eastAsia="Times New Roman" w:hAnsi="Verdana" w:cs="Times New Roman"/>
          <w:b/>
          <w:bCs/>
          <w:color w:val="E36C0A"/>
          <w:sz w:val="20"/>
          <w:szCs w:val="20"/>
          <w:lang w:eastAsia="fr-FR"/>
        </w:rPr>
        <w:t>bisection</w:t>
      </w:r>
      <w:proofErr w:type="spellEnd"/>
      <w:r w:rsidRPr="00F4150A">
        <w:rPr>
          <w:rFonts w:ascii="Verdana" w:eastAsia="Times New Roman" w:hAnsi="Verdana" w:cs="Times New Roman"/>
          <w:b/>
          <w:bCs/>
          <w:color w:val="E36C0A"/>
          <w:sz w:val="20"/>
          <w:szCs w:val="20"/>
          <w:lang w:eastAsia="fr-FR"/>
        </w:rPr>
        <w:t xml:space="preserve"> </w:t>
      </w:r>
      <w:proofErr w:type="spellStart"/>
      <w:r w:rsidRPr="00F4150A">
        <w:rPr>
          <w:rFonts w:ascii="Verdana" w:eastAsia="Times New Roman" w:hAnsi="Verdana" w:cs="Times New Roman"/>
          <w:b/>
          <w:bCs/>
          <w:color w:val="E36C0A"/>
          <w:sz w:val="20"/>
          <w:szCs w:val="20"/>
          <w:lang w:eastAsia="fr-FR"/>
        </w:rPr>
        <w:t>symbolisante</w:t>
      </w:r>
      <w:proofErr w:type="spellEnd"/>
      <w:r w:rsidRPr="00F4150A">
        <w:rPr>
          <w:rFonts w:ascii="Verdana" w:eastAsia="Times New Roman" w:hAnsi="Verdana" w:cs="Times New Roman"/>
          <w:color w:val="333333"/>
          <w:sz w:val="20"/>
          <w:szCs w:val="20"/>
          <w:lang w:eastAsia="fr-FR"/>
        </w:rPr>
        <w:t> : </w:t>
      </w:r>
      <w:r w:rsidRPr="00F4150A">
        <w:rPr>
          <w:rFonts w:ascii="Verdana" w:eastAsia="Times New Roman" w:hAnsi="Verdana" w:cs="Times New Roman"/>
          <w:b/>
          <w:bCs/>
          <w:color w:val="002060"/>
          <w:sz w:val="20"/>
          <w:szCs w:val="20"/>
          <w:lang w:eastAsia="fr-FR"/>
        </w:rPr>
        <w:t>faire se rencontrer deux univers qui n’ont à priori rien à voir en eux</w:t>
      </w:r>
      <w:r w:rsidRPr="00F4150A">
        <w:rPr>
          <w:rFonts w:ascii="Verdana" w:eastAsia="Times New Roman" w:hAnsi="Verdana" w:cs="Times New Roman"/>
          <w:color w:val="333333"/>
          <w:sz w:val="20"/>
          <w:szCs w:val="20"/>
          <w:lang w:eastAsia="fr-FR"/>
        </w:rPr>
        <w:t>. Les figures de rhétorique sur lesquelles elles se fondent sont le paradoxe et l’oxymore, mais aussi les </w:t>
      </w:r>
      <w:r w:rsidRPr="00F4150A">
        <w:rPr>
          <w:rFonts w:ascii="Verdana" w:eastAsia="Times New Roman" w:hAnsi="Verdana" w:cs="Times New Roman"/>
          <w:b/>
          <w:bCs/>
          <w:color w:val="002060"/>
          <w:sz w:val="20"/>
          <w:szCs w:val="20"/>
          <w:lang w:eastAsia="fr-FR"/>
        </w:rPr>
        <w:t>Figures d’analogie</w:t>
      </w:r>
      <w:r w:rsidRPr="00F4150A">
        <w:rPr>
          <w:rFonts w:ascii="Verdana" w:eastAsia="Times New Roman" w:hAnsi="Verdana" w:cs="Times New Roman"/>
          <w:color w:val="333333"/>
          <w:sz w:val="20"/>
          <w:szCs w:val="20"/>
          <w:lang w:eastAsia="fr-FR"/>
        </w:rPr>
        <w:t> comme la comparaison.</w:t>
      </w:r>
    </w:p>
    <w:p w14:paraId="4C3A3FFD" w14:textId="77777777" w:rsidR="00F4150A" w:rsidRPr="00F4150A" w:rsidRDefault="00F4150A" w:rsidP="00F4150A">
      <w:pPr>
        <w:spacing w:after="150" w:line="240" w:lineRule="auto"/>
        <w:jc w:val="both"/>
        <w:rPr>
          <w:rFonts w:ascii="Verdana" w:eastAsia="Times New Roman" w:hAnsi="Verdana" w:cs="Times New Roman"/>
          <w:color w:val="333333"/>
          <w:sz w:val="21"/>
          <w:szCs w:val="21"/>
          <w:lang w:eastAsia="fr-FR"/>
        </w:rPr>
      </w:pPr>
      <w:r w:rsidRPr="00F4150A">
        <w:rPr>
          <w:rFonts w:ascii="Verdana" w:eastAsia="Times New Roman" w:hAnsi="Verdana" w:cs="Times New Roman"/>
          <w:b/>
          <w:bCs/>
          <w:color w:val="E36C0A"/>
          <w:sz w:val="20"/>
          <w:szCs w:val="20"/>
          <w:lang w:eastAsia="fr-FR"/>
        </w:rPr>
        <w:t>La métonymie</w:t>
      </w:r>
      <w:r w:rsidRPr="00F4150A">
        <w:rPr>
          <w:rFonts w:ascii="Verdana" w:eastAsia="Times New Roman" w:hAnsi="Verdana" w:cs="Times New Roman"/>
          <w:color w:val="333333"/>
          <w:sz w:val="20"/>
          <w:szCs w:val="20"/>
          <w:lang w:eastAsia="fr-FR"/>
        </w:rPr>
        <w:t> : </w:t>
      </w:r>
      <w:r w:rsidRPr="00F4150A">
        <w:rPr>
          <w:rFonts w:ascii="Verdana" w:eastAsia="Times New Roman" w:hAnsi="Verdana" w:cs="Times New Roman"/>
          <w:b/>
          <w:bCs/>
          <w:color w:val="002060"/>
          <w:sz w:val="20"/>
          <w:szCs w:val="20"/>
          <w:lang w:eastAsia="fr-FR"/>
        </w:rPr>
        <w:t>substitution de l’effet à la cause.</w:t>
      </w:r>
    </w:p>
    <w:p w14:paraId="71B59942" w14:textId="77777777" w:rsidR="00F4150A" w:rsidRPr="00F4150A" w:rsidRDefault="00F4150A" w:rsidP="00F4150A">
      <w:pPr>
        <w:spacing w:after="150" w:line="240" w:lineRule="auto"/>
        <w:jc w:val="both"/>
        <w:rPr>
          <w:rFonts w:ascii="Verdana" w:eastAsia="Times New Roman" w:hAnsi="Verdana" w:cs="Times New Roman"/>
          <w:color w:val="333333"/>
          <w:sz w:val="21"/>
          <w:szCs w:val="21"/>
          <w:lang w:eastAsia="fr-FR"/>
        </w:rPr>
      </w:pPr>
      <w:r w:rsidRPr="00F4150A">
        <w:rPr>
          <w:rFonts w:ascii="Verdana" w:eastAsia="Times New Roman" w:hAnsi="Verdana" w:cs="Times New Roman"/>
          <w:i/>
          <w:iCs/>
          <w:color w:val="333333"/>
          <w:sz w:val="20"/>
          <w:szCs w:val="20"/>
          <w:lang w:eastAsia="fr-FR"/>
        </w:rPr>
        <w:t>Le réfrigérateur remplacé par un bloc de glace, la chaussure remplacée par son empreinte, ...</w:t>
      </w:r>
    </w:p>
    <w:p w14:paraId="5EC57CB3" w14:textId="77777777" w:rsidR="00F4150A" w:rsidRPr="00F4150A" w:rsidRDefault="00F4150A" w:rsidP="00F4150A">
      <w:pPr>
        <w:spacing w:after="150" w:line="240" w:lineRule="auto"/>
        <w:jc w:val="both"/>
        <w:rPr>
          <w:rFonts w:ascii="Verdana" w:eastAsia="Times New Roman" w:hAnsi="Verdana" w:cs="Times New Roman"/>
          <w:color w:val="333333"/>
          <w:sz w:val="21"/>
          <w:szCs w:val="21"/>
          <w:lang w:eastAsia="fr-FR"/>
        </w:rPr>
      </w:pPr>
      <w:r w:rsidRPr="00F4150A">
        <w:rPr>
          <w:rFonts w:ascii="Verdana" w:eastAsia="Times New Roman" w:hAnsi="Verdana" w:cs="Times New Roman"/>
          <w:color w:val="333333"/>
          <w:sz w:val="20"/>
          <w:szCs w:val="20"/>
          <w:lang w:eastAsia="fr-FR"/>
        </w:rPr>
        <w:t>Figure de la substitution (l’expression attendue est remplacée par une autre).</w:t>
      </w:r>
    </w:p>
    <w:p w14:paraId="594DC574" w14:textId="77777777" w:rsidR="00F4150A" w:rsidRPr="00F4150A" w:rsidRDefault="00F4150A" w:rsidP="00F4150A">
      <w:pPr>
        <w:spacing w:after="150" w:line="240" w:lineRule="auto"/>
        <w:jc w:val="both"/>
        <w:rPr>
          <w:rFonts w:ascii="Verdana" w:eastAsia="Times New Roman" w:hAnsi="Verdana" w:cs="Times New Roman"/>
          <w:color w:val="333333"/>
          <w:sz w:val="21"/>
          <w:szCs w:val="21"/>
          <w:lang w:eastAsia="fr-FR"/>
        </w:rPr>
      </w:pPr>
      <w:r w:rsidRPr="00F4150A">
        <w:rPr>
          <w:rFonts w:ascii="Verdana" w:eastAsia="Times New Roman" w:hAnsi="Verdana" w:cs="Times New Roman"/>
          <w:b/>
          <w:bCs/>
          <w:color w:val="E36C0A"/>
          <w:sz w:val="20"/>
          <w:szCs w:val="20"/>
          <w:lang w:eastAsia="fr-FR"/>
        </w:rPr>
        <w:t>L’oxymoron ou oxymore</w:t>
      </w:r>
      <w:r w:rsidRPr="00F4150A">
        <w:rPr>
          <w:rFonts w:ascii="Verdana" w:eastAsia="Times New Roman" w:hAnsi="Verdana" w:cs="Times New Roman"/>
          <w:color w:val="333333"/>
          <w:sz w:val="20"/>
          <w:szCs w:val="20"/>
          <w:lang w:eastAsia="fr-FR"/>
        </w:rPr>
        <w:t> : consiste à </w:t>
      </w:r>
      <w:r w:rsidRPr="00F4150A">
        <w:rPr>
          <w:rFonts w:ascii="Verdana" w:eastAsia="Times New Roman" w:hAnsi="Verdana" w:cs="Times New Roman"/>
          <w:b/>
          <w:bCs/>
          <w:color w:val="002060"/>
          <w:sz w:val="20"/>
          <w:szCs w:val="20"/>
          <w:lang w:eastAsia="fr-FR"/>
        </w:rPr>
        <w:t>unir dans une même proposition des éléments apparemment contradictoires...</w:t>
      </w:r>
      <w:r w:rsidRPr="00F4150A">
        <w:rPr>
          <w:rFonts w:ascii="Verdana" w:eastAsia="Times New Roman" w:hAnsi="Verdana" w:cs="Times New Roman"/>
          <w:b/>
          <w:bCs/>
          <w:color w:val="002060"/>
          <w:sz w:val="21"/>
          <w:szCs w:val="21"/>
          <w:lang w:eastAsia="fr-FR"/>
        </w:rPr>
        <w:t> </w:t>
      </w:r>
      <w:r w:rsidRPr="00F4150A">
        <w:rPr>
          <w:rFonts w:ascii="Verdana" w:eastAsia="Times New Roman" w:hAnsi="Verdana" w:cs="Times New Roman"/>
          <w:b/>
          <w:bCs/>
          <w:color w:val="002060"/>
          <w:sz w:val="20"/>
          <w:szCs w:val="20"/>
          <w:lang w:eastAsia="fr-FR"/>
        </w:rPr>
        <w:t>Figure d’opposition</w:t>
      </w:r>
    </w:p>
    <w:p w14:paraId="179CD899" w14:textId="77777777" w:rsidR="00F4150A" w:rsidRPr="00F4150A" w:rsidRDefault="00F4150A" w:rsidP="00F4150A">
      <w:pPr>
        <w:spacing w:after="150" w:line="240" w:lineRule="auto"/>
        <w:jc w:val="both"/>
        <w:rPr>
          <w:rFonts w:ascii="Verdana" w:eastAsia="Times New Roman" w:hAnsi="Verdana" w:cs="Times New Roman"/>
          <w:color w:val="333333"/>
          <w:sz w:val="21"/>
          <w:szCs w:val="21"/>
          <w:lang w:eastAsia="fr-FR"/>
        </w:rPr>
      </w:pPr>
      <w:r w:rsidRPr="00F4150A">
        <w:rPr>
          <w:rFonts w:ascii="Verdana" w:eastAsia="Times New Roman" w:hAnsi="Verdana" w:cs="Times New Roman"/>
          <w:b/>
          <w:bCs/>
          <w:color w:val="E36C0A"/>
          <w:sz w:val="20"/>
          <w:szCs w:val="20"/>
          <w:lang w:eastAsia="fr-FR"/>
        </w:rPr>
        <w:t>Le paradoxe</w:t>
      </w:r>
      <w:r w:rsidRPr="00F4150A">
        <w:rPr>
          <w:rFonts w:ascii="Verdana" w:eastAsia="Times New Roman" w:hAnsi="Verdana" w:cs="Times New Roman"/>
          <w:color w:val="333333"/>
          <w:sz w:val="20"/>
          <w:szCs w:val="20"/>
          <w:lang w:eastAsia="fr-FR"/>
        </w:rPr>
        <w:t> :</w:t>
      </w:r>
      <w:r w:rsidRPr="00F4150A">
        <w:rPr>
          <w:rFonts w:ascii="Verdana" w:eastAsia="Times New Roman" w:hAnsi="Verdana" w:cs="Times New Roman"/>
          <w:color w:val="333333"/>
          <w:sz w:val="21"/>
          <w:szCs w:val="21"/>
          <w:lang w:eastAsia="fr-FR"/>
        </w:rPr>
        <w:t> </w:t>
      </w:r>
      <w:r w:rsidRPr="00F4150A">
        <w:rPr>
          <w:rFonts w:ascii="Verdana" w:eastAsia="Times New Roman" w:hAnsi="Verdana" w:cs="Times New Roman"/>
          <w:color w:val="333333"/>
          <w:sz w:val="20"/>
          <w:szCs w:val="20"/>
          <w:lang w:eastAsia="fr-FR"/>
        </w:rPr>
        <w:t>façon </w:t>
      </w:r>
      <w:r w:rsidRPr="00F4150A">
        <w:rPr>
          <w:rFonts w:ascii="Verdana" w:eastAsia="Times New Roman" w:hAnsi="Verdana" w:cs="Times New Roman"/>
          <w:color w:val="002060"/>
          <w:sz w:val="20"/>
          <w:szCs w:val="20"/>
          <w:lang w:eastAsia="fr-FR"/>
        </w:rPr>
        <w:t>d’</w:t>
      </w:r>
      <w:r w:rsidRPr="00F4150A">
        <w:rPr>
          <w:rFonts w:ascii="Verdana" w:eastAsia="Times New Roman" w:hAnsi="Verdana" w:cs="Times New Roman"/>
          <w:b/>
          <w:bCs/>
          <w:color w:val="002060"/>
          <w:sz w:val="20"/>
          <w:szCs w:val="20"/>
          <w:lang w:eastAsia="fr-FR"/>
        </w:rPr>
        <w:t>outrer la pensée</w:t>
      </w:r>
      <w:r w:rsidRPr="00F4150A">
        <w:rPr>
          <w:rFonts w:ascii="Verdana" w:eastAsia="Times New Roman" w:hAnsi="Verdana" w:cs="Times New Roman"/>
          <w:color w:val="333333"/>
          <w:sz w:val="20"/>
          <w:szCs w:val="20"/>
          <w:lang w:eastAsia="fr-FR"/>
        </w:rPr>
        <w:t>, on cherche à </w:t>
      </w:r>
      <w:r w:rsidRPr="00F4150A">
        <w:rPr>
          <w:rFonts w:ascii="Verdana" w:eastAsia="Times New Roman" w:hAnsi="Verdana" w:cs="Times New Roman"/>
          <w:b/>
          <w:bCs/>
          <w:color w:val="002060"/>
          <w:sz w:val="20"/>
          <w:szCs w:val="20"/>
          <w:lang w:eastAsia="fr-FR"/>
        </w:rPr>
        <w:t>créer des oppositions par une formulation qui paraît illogique.</w:t>
      </w:r>
    </w:p>
    <w:p w14:paraId="772E16CF" w14:textId="77777777" w:rsidR="00F4150A" w:rsidRPr="00F4150A" w:rsidRDefault="00F4150A" w:rsidP="00F4150A">
      <w:pPr>
        <w:spacing w:after="150" w:line="240" w:lineRule="auto"/>
        <w:jc w:val="both"/>
        <w:rPr>
          <w:rFonts w:ascii="Verdana" w:eastAsia="Times New Roman" w:hAnsi="Verdana" w:cs="Times New Roman"/>
          <w:color w:val="333333"/>
          <w:sz w:val="21"/>
          <w:szCs w:val="21"/>
          <w:lang w:eastAsia="fr-FR"/>
        </w:rPr>
      </w:pPr>
      <w:r w:rsidRPr="00F4150A">
        <w:rPr>
          <w:rFonts w:ascii="Verdana" w:eastAsia="Times New Roman" w:hAnsi="Verdana" w:cs="Times New Roman"/>
          <w:b/>
          <w:bCs/>
          <w:color w:val="E36C0A"/>
          <w:sz w:val="20"/>
          <w:szCs w:val="20"/>
          <w:lang w:eastAsia="fr-FR"/>
        </w:rPr>
        <w:t>La personnification</w:t>
      </w:r>
      <w:r w:rsidRPr="00F4150A">
        <w:rPr>
          <w:rFonts w:ascii="Verdana" w:eastAsia="Times New Roman" w:hAnsi="Verdana" w:cs="Times New Roman"/>
          <w:color w:val="333333"/>
          <w:sz w:val="20"/>
          <w:szCs w:val="20"/>
          <w:lang w:eastAsia="fr-FR"/>
        </w:rPr>
        <w:t> : fait </w:t>
      </w:r>
      <w:r w:rsidRPr="00F4150A">
        <w:rPr>
          <w:rFonts w:ascii="Verdana" w:eastAsia="Times New Roman" w:hAnsi="Verdana" w:cs="Times New Roman"/>
          <w:b/>
          <w:bCs/>
          <w:color w:val="002060"/>
          <w:sz w:val="20"/>
          <w:szCs w:val="20"/>
          <w:lang w:eastAsia="fr-FR"/>
        </w:rPr>
        <w:t>prendre à un objet les caractéristiques d’un être humain</w:t>
      </w:r>
      <w:r w:rsidRPr="00F4150A">
        <w:rPr>
          <w:rFonts w:ascii="Verdana" w:eastAsia="Times New Roman" w:hAnsi="Verdana" w:cs="Times New Roman"/>
          <w:color w:val="333333"/>
          <w:sz w:val="20"/>
          <w:szCs w:val="20"/>
          <w:lang w:eastAsia="fr-FR"/>
        </w:rPr>
        <w:t>.</w:t>
      </w:r>
    </w:p>
    <w:p w14:paraId="3E2DEA00" w14:textId="77777777" w:rsidR="00F4150A" w:rsidRPr="00F4150A" w:rsidRDefault="00F4150A" w:rsidP="00F4150A">
      <w:pPr>
        <w:spacing w:after="150" w:line="240" w:lineRule="auto"/>
        <w:jc w:val="both"/>
        <w:rPr>
          <w:rFonts w:ascii="Verdana" w:eastAsia="Times New Roman" w:hAnsi="Verdana" w:cs="Times New Roman"/>
          <w:color w:val="333333"/>
          <w:sz w:val="21"/>
          <w:szCs w:val="21"/>
          <w:lang w:eastAsia="fr-FR"/>
        </w:rPr>
      </w:pPr>
      <w:r w:rsidRPr="00F4150A">
        <w:rPr>
          <w:rFonts w:ascii="Verdana" w:eastAsia="Times New Roman" w:hAnsi="Verdana" w:cs="Times New Roman"/>
          <w:b/>
          <w:bCs/>
          <w:color w:val="E36C0A"/>
          <w:sz w:val="20"/>
          <w:szCs w:val="20"/>
          <w:lang w:eastAsia="fr-FR"/>
        </w:rPr>
        <w:t>La personnalisation signifiante</w:t>
      </w:r>
      <w:r w:rsidRPr="00F4150A">
        <w:rPr>
          <w:rFonts w:ascii="Verdana" w:eastAsia="Times New Roman" w:hAnsi="Verdana" w:cs="Times New Roman"/>
          <w:color w:val="333333"/>
          <w:sz w:val="20"/>
          <w:szCs w:val="20"/>
          <w:lang w:eastAsia="fr-FR"/>
        </w:rPr>
        <w:t> : consiste à </w:t>
      </w:r>
      <w:r w:rsidRPr="00F4150A">
        <w:rPr>
          <w:rFonts w:ascii="Verdana" w:eastAsia="Times New Roman" w:hAnsi="Verdana" w:cs="Times New Roman"/>
          <w:b/>
          <w:bCs/>
          <w:color w:val="002060"/>
          <w:sz w:val="20"/>
          <w:szCs w:val="20"/>
          <w:lang w:eastAsia="fr-FR"/>
        </w:rPr>
        <w:t>créer un personnage censé incarner les valeurs du produit.</w:t>
      </w:r>
    </w:p>
    <w:p w14:paraId="0276E3EF" w14:textId="77777777" w:rsidR="00F4150A" w:rsidRPr="00F4150A" w:rsidRDefault="00F4150A" w:rsidP="00F4150A">
      <w:pPr>
        <w:spacing w:after="150" w:line="240" w:lineRule="auto"/>
        <w:jc w:val="both"/>
        <w:rPr>
          <w:rFonts w:ascii="Verdana" w:eastAsia="Times New Roman" w:hAnsi="Verdana" w:cs="Times New Roman"/>
          <w:color w:val="333333"/>
          <w:sz w:val="21"/>
          <w:szCs w:val="21"/>
          <w:lang w:eastAsia="fr-FR"/>
        </w:rPr>
      </w:pPr>
      <w:r w:rsidRPr="00F4150A">
        <w:rPr>
          <w:rFonts w:ascii="Verdana" w:eastAsia="Times New Roman" w:hAnsi="Verdana" w:cs="Times New Roman"/>
          <w:b/>
          <w:bCs/>
          <w:color w:val="E36C0A"/>
          <w:sz w:val="20"/>
          <w:szCs w:val="20"/>
          <w:lang w:eastAsia="fr-FR"/>
        </w:rPr>
        <w:t>La prosopopée</w:t>
      </w:r>
      <w:r w:rsidRPr="00F4150A">
        <w:rPr>
          <w:rFonts w:ascii="Verdana" w:eastAsia="Times New Roman" w:hAnsi="Verdana" w:cs="Times New Roman"/>
          <w:color w:val="333333"/>
          <w:sz w:val="20"/>
          <w:szCs w:val="20"/>
          <w:lang w:eastAsia="fr-FR"/>
        </w:rPr>
        <w:t> : </w:t>
      </w:r>
      <w:r w:rsidRPr="00F4150A">
        <w:rPr>
          <w:rFonts w:ascii="Verdana" w:eastAsia="Times New Roman" w:hAnsi="Verdana" w:cs="Times New Roman"/>
          <w:b/>
          <w:bCs/>
          <w:color w:val="002060"/>
          <w:sz w:val="20"/>
          <w:szCs w:val="20"/>
          <w:lang w:eastAsia="fr-FR"/>
        </w:rPr>
        <w:t>prête la parole à des êtres absents, des morts, des animaux ou des objets</w:t>
      </w:r>
      <w:r w:rsidRPr="00F4150A">
        <w:rPr>
          <w:rFonts w:ascii="Verdana" w:eastAsia="Times New Roman" w:hAnsi="Verdana" w:cs="Times New Roman"/>
          <w:color w:val="333333"/>
          <w:sz w:val="20"/>
          <w:szCs w:val="20"/>
          <w:lang w:eastAsia="fr-FR"/>
        </w:rPr>
        <w:t>.</w:t>
      </w:r>
    </w:p>
    <w:p w14:paraId="26130AD0" w14:textId="77777777" w:rsidR="00F4150A" w:rsidRPr="00F4150A" w:rsidRDefault="00F4150A" w:rsidP="00F4150A">
      <w:pPr>
        <w:spacing w:after="150" w:line="240" w:lineRule="auto"/>
        <w:jc w:val="both"/>
        <w:rPr>
          <w:rFonts w:ascii="Verdana" w:eastAsia="Times New Roman" w:hAnsi="Verdana" w:cs="Times New Roman"/>
          <w:color w:val="333333"/>
          <w:sz w:val="21"/>
          <w:szCs w:val="21"/>
          <w:lang w:eastAsia="fr-FR"/>
        </w:rPr>
      </w:pPr>
      <w:r w:rsidRPr="00F4150A">
        <w:rPr>
          <w:rFonts w:ascii="Verdana" w:eastAsia="Times New Roman" w:hAnsi="Verdana" w:cs="Times New Roman"/>
          <w:b/>
          <w:bCs/>
          <w:color w:val="E36C0A"/>
          <w:sz w:val="20"/>
          <w:szCs w:val="20"/>
          <w:lang w:eastAsia="fr-FR"/>
        </w:rPr>
        <w:t>La répétition</w:t>
      </w:r>
      <w:r w:rsidRPr="00F4150A">
        <w:rPr>
          <w:rFonts w:ascii="Verdana" w:eastAsia="Times New Roman" w:hAnsi="Verdana" w:cs="Times New Roman"/>
          <w:color w:val="333333"/>
          <w:sz w:val="20"/>
          <w:szCs w:val="20"/>
          <w:lang w:eastAsia="fr-FR"/>
        </w:rPr>
        <w:t> : </w:t>
      </w:r>
      <w:r w:rsidRPr="00F4150A">
        <w:rPr>
          <w:rFonts w:ascii="Verdana" w:eastAsia="Times New Roman" w:hAnsi="Verdana" w:cs="Times New Roman"/>
          <w:b/>
          <w:bCs/>
          <w:color w:val="002060"/>
          <w:sz w:val="20"/>
          <w:szCs w:val="20"/>
          <w:lang w:eastAsia="fr-FR"/>
        </w:rPr>
        <w:t>multiplication du même objet</w:t>
      </w:r>
      <w:r w:rsidRPr="00F4150A">
        <w:rPr>
          <w:rFonts w:ascii="Verdana" w:eastAsia="Times New Roman" w:hAnsi="Verdana" w:cs="Times New Roman"/>
          <w:color w:val="333333"/>
          <w:sz w:val="20"/>
          <w:szCs w:val="20"/>
          <w:lang w:eastAsia="fr-FR"/>
        </w:rPr>
        <w:t> (ne pas confondre avec l'accumulation). Favorise la mémorisation et le conditionnement.</w:t>
      </w:r>
    </w:p>
    <w:p w14:paraId="43928FE0" w14:textId="77777777" w:rsidR="00F4150A" w:rsidRPr="00F4150A" w:rsidRDefault="00F4150A" w:rsidP="00F4150A">
      <w:pPr>
        <w:spacing w:after="150" w:line="240" w:lineRule="auto"/>
        <w:jc w:val="both"/>
        <w:rPr>
          <w:rFonts w:ascii="Verdana" w:eastAsia="Times New Roman" w:hAnsi="Verdana" w:cs="Times New Roman"/>
          <w:color w:val="333333"/>
          <w:sz w:val="21"/>
          <w:szCs w:val="21"/>
          <w:lang w:eastAsia="fr-FR"/>
        </w:rPr>
      </w:pPr>
      <w:r w:rsidRPr="00F4150A">
        <w:rPr>
          <w:rFonts w:ascii="Verdana" w:eastAsia="Times New Roman" w:hAnsi="Verdana" w:cs="Times New Roman"/>
          <w:b/>
          <w:bCs/>
          <w:color w:val="002060"/>
          <w:sz w:val="20"/>
          <w:szCs w:val="20"/>
          <w:lang w:eastAsia="fr-FR"/>
        </w:rPr>
        <w:t>Figure d’adjonction</w:t>
      </w:r>
      <w:r w:rsidRPr="00F4150A">
        <w:rPr>
          <w:rFonts w:ascii="Verdana" w:eastAsia="Times New Roman" w:hAnsi="Verdana" w:cs="Times New Roman"/>
          <w:color w:val="333333"/>
          <w:sz w:val="20"/>
          <w:szCs w:val="20"/>
          <w:lang w:eastAsia="fr-FR"/>
        </w:rPr>
        <w:t> (association) : Identité.</w:t>
      </w:r>
    </w:p>
    <w:p w14:paraId="68A66BB3" w14:textId="77777777" w:rsidR="00F4150A" w:rsidRPr="00F4150A" w:rsidRDefault="00F4150A" w:rsidP="00F4150A">
      <w:pPr>
        <w:spacing w:after="150" w:line="240" w:lineRule="auto"/>
        <w:jc w:val="both"/>
        <w:rPr>
          <w:rFonts w:ascii="Verdana" w:eastAsia="Times New Roman" w:hAnsi="Verdana" w:cs="Times New Roman"/>
          <w:color w:val="333333"/>
          <w:sz w:val="21"/>
          <w:szCs w:val="21"/>
          <w:lang w:eastAsia="fr-FR"/>
        </w:rPr>
      </w:pPr>
      <w:r w:rsidRPr="00F4150A">
        <w:rPr>
          <w:rFonts w:ascii="Verdana" w:eastAsia="Times New Roman" w:hAnsi="Verdana" w:cs="Times New Roman"/>
          <w:b/>
          <w:bCs/>
          <w:color w:val="E36C0A"/>
          <w:sz w:val="20"/>
          <w:szCs w:val="20"/>
          <w:lang w:eastAsia="fr-FR"/>
        </w:rPr>
        <w:t>Le symbole ou référent inattendu</w:t>
      </w:r>
      <w:r w:rsidRPr="00F4150A">
        <w:rPr>
          <w:rFonts w:ascii="Verdana" w:eastAsia="Times New Roman" w:hAnsi="Verdana" w:cs="Times New Roman"/>
          <w:color w:val="333333"/>
          <w:sz w:val="20"/>
          <w:szCs w:val="20"/>
          <w:lang w:eastAsia="fr-FR"/>
        </w:rPr>
        <w:t> : </w:t>
      </w:r>
      <w:r w:rsidRPr="00F4150A">
        <w:rPr>
          <w:rFonts w:ascii="Verdana" w:eastAsia="Times New Roman" w:hAnsi="Verdana" w:cs="Times New Roman"/>
          <w:b/>
          <w:bCs/>
          <w:color w:val="002060"/>
          <w:sz w:val="20"/>
          <w:szCs w:val="20"/>
          <w:lang w:eastAsia="fr-FR"/>
        </w:rPr>
        <w:t xml:space="preserve">détournement d’une image ou d’un élément </w:t>
      </w:r>
      <w:proofErr w:type="gramStart"/>
      <w:r w:rsidRPr="00F4150A">
        <w:rPr>
          <w:rFonts w:ascii="Verdana" w:eastAsia="Times New Roman" w:hAnsi="Verdana" w:cs="Times New Roman"/>
          <w:b/>
          <w:bCs/>
          <w:color w:val="002060"/>
          <w:sz w:val="20"/>
          <w:szCs w:val="20"/>
          <w:lang w:eastAsia="fr-FR"/>
        </w:rPr>
        <w:t>verbal</w:t>
      </w:r>
      <w:proofErr w:type="gramEnd"/>
      <w:r w:rsidRPr="00F4150A">
        <w:rPr>
          <w:rFonts w:ascii="Verdana" w:eastAsia="Times New Roman" w:hAnsi="Verdana" w:cs="Times New Roman"/>
          <w:b/>
          <w:bCs/>
          <w:color w:val="002060"/>
          <w:sz w:val="20"/>
          <w:szCs w:val="20"/>
          <w:lang w:eastAsia="fr-FR"/>
        </w:rPr>
        <w:t xml:space="preserve"> connu de la cible pour en détourner le sens.</w:t>
      </w:r>
    </w:p>
    <w:p w14:paraId="537E9E5F" w14:textId="77777777" w:rsidR="00F4150A" w:rsidRPr="00F4150A" w:rsidRDefault="00F4150A" w:rsidP="00F4150A">
      <w:pPr>
        <w:spacing w:after="150" w:line="240" w:lineRule="auto"/>
        <w:jc w:val="both"/>
        <w:rPr>
          <w:rFonts w:ascii="Verdana" w:eastAsia="Times New Roman" w:hAnsi="Verdana" w:cs="Times New Roman"/>
          <w:color w:val="333333"/>
          <w:sz w:val="21"/>
          <w:szCs w:val="21"/>
          <w:lang w:eastAsia="fr-FR"/>
        </w:rPr>
      </w:pPr>
      <w:r w:rsidRPr="00F4150A">
        <w:rPr>
          <w:rFonts w:ascii="Verdana" w:eastAsia="Times New Roman" w:hAnsi="Verdana" w:cs="Times New Roman"/>
          <w:b/>
          <w:bCs/>
          <w:color w:val="E36C0A"/>
          <w:sz w:val="20"/>
          <w:szCs w:val="20"/>
          <w:lang w:eastAsia="fr-FR"/>
        </w:rPr>
        <w:t>La synecdoque</w:t>
      </w:r>
      <w:r w:rsidRPr="00F4150A">
        <w:rPr>
          <w:rFonts w:ascii="Verdana" w:eastAsia="Times New Roman" w:hAnsi="Verdana" w:cs="Times New Roman"/>
          <w:color w:val="333333"/>
          <w:sz w:val="20"/>
          <w:szCs w:val="20"/>
          <w:lang w:eastAsia="fr-FR"/>
        </w:rPr>
        <w:t> : </w:t>
      </w:r>
      <w:r w:rsidRPr="00F4150A">
        <w:rPr>
          <w:rFonts w:ascii="Verdana" w:eastAsia="Times New Roman" w:hAnsi="Verdana" w:cs="Times New Roman"/>
          <w:b/>
          <w:bCs/>
          <w:color w:val="002060"/>
          <w:sz w:val="20"/>
          <w:szCs w:val="20"/>
          <w:lang w:eastAsia="fr-FR"/>
        </w:rPr>
        <w:t>Substitution de la partie au tout.</w:t>
      </w:r>
    </w:p>
    <w:p w14:paraId="3B8E9561" w14:textId="77777777" w:rsidR="00F4150A" w:rsidRPr="00F4150A" w:rsidRDefault="00F4150A" w:rsidP="00F4150A">
      <w:pPr>
        <w:spacing w:after="150" w:line="240" w:lineRule="auto"/>
        <w:jc w:val="both"/>
        <w:rPr>
          <w:rFonts w:ascii="Verdana" w:eastAsia="Times New Roman" w:hAnsi="Verdana" w:cs="Times New Roman"/>
          <w:color w:val="333333"/>
          <w:sz w:val="21"/>
          <w:szCs w:val="21"/>
          <w:lang w:eastAsia="fr-FR"/>
        </w:rPr>
      </w:pPr>
      <w:r w:rsidRPr="00F4150A">
        <w:rPr>
          <w:rFonts w:ascii="Verdana" w:eastAsia="Times New Roman" w:hAnsi="Verdana" w:cs="Times New Roman"/>
          <w:b/>
          <w:bCs/>
          <w:color w:val="E36C0A"/>
          <w:sz w:val="20"/>
          <w:szCs w:val="20"/>
          <w:lang w:eastAsia="fr-FR"/>
        </w:rPr>
        <w:t>La transgression de code</w:t>
      </w:r>
      <w:r w:rsidRPr="00F4150A">
        <w:rPr>
          <w:rFonts w:ascii="Verdana" w:eastAsia="Times New Roman" w:hAnsi="Verdana" w:cs="Times New Roman"/>
          <w:color w:val="333333"/>
          <w:sz w:val="20"/>
          <w:szCs w:val="20"/>
          <w:lang w:eastAsia="fr-FR"/>
        </w:rPr>
        <w:t> : </w:t>
      </w:r>
      <w:r w:rsidRPr="00F4150A">
        <w:rPr>
          <w:rFonts w:ascii="Verdana" w:eastAsia="Times New Roman" w:hAnsi="Verdana" w:cs="Times New Roman"/>
          <w:b/>
          <w:bCs/>
          <w:color w:val="002060"/>
          <w:sz w:val="20"/>
          <w:szCs w:val="20"/>
          <w:lang w:eastAsia="fr-FR"/>
        </w:rPr>
        <w:t>Utiliser le code traditionnel d’un type de produits pour un autre type de produit</w:t>
      </w:r>
      <w:r w:rsidRPr="00F4150A">
        <w:rPr>
          <w:rFonts w:ascii="Verdana" w:eastAsia="Times New Roman" w:hAnsi="Verdana" w:cs="Times New Roman"/>
          <w:color w:val="333333"/>
          <w:sz w:val="20"/>
          <w:szCs w:val="20"/>
          <w:lang w:eastAsia="fr-FR"/>
        </w:rPr>
        <w:t> : code de la lessive pour de la mode, code de la mode pour des produits financiers, ...</w:t>
      </w:r>
    </w:p>
    <w:p w14:paraId="68056F2C" w14:textId="77777777" w:rsidR="00F4150A" w:rsidRPr="00F4150A" w:rsidRDefault="00F4150A" w:rsidP="00F4150A">
      <w:pPr>
        <w:spacing w:after="150" w:line="240" w:lineRule="auto"/>
        <w:jc w:val="both"/>
        <w:rPr>
          <w:rFonts w:ascii="Verdana" w:eastAsia="Times New Roman" w:hAnsi="Verdana" w:cs="Times New Roman"/>
          <w:color w:val="333333"/>
          <w:sz w:val="21"/>
          <w:szCs w:val="21"/>
          <w:lang w:eastAsia="fr-FR"/>
        </w:rPr>
      </w:pPr>
      <w:r w:rsidRPr="00F4150A">
        <w:rPr>
          <w:rFonts w:ascii="Verdana" w:eastAsia="Times New Roman" w:hAnsi="Verdana" w:cs="Times New Roman"/>
          <w:b/>
          <w:bCs/>
          <w:color w:val="E36C0A"/>
          <w:sz w:val="20"/>
          <w:szCs w:val="20"/>
          <w:lang w:eastAsia="fr-FR"/>
        </w:rPr>
        <w:t>Le concept à contrepied</w:t>
      </w:r>
      <w:r w:rsidRPr="00F4150A">
        <w:rPr>
          <w:rFonts w:ascii="Verdana" w:eastAsia="Times New Roman" w:hAnsi="Verdana" w:cs="Times New Roman"/>
          <w:color w:val="333333"/>
          <w:sz w:val="20"/>
          <w:szCs w:val="20"/>
          <w:lang w:eastAsia="fr-FR"/>
        </w:rPr>
        <w:t> : dit et on </w:t>
      </w:r>
      <w:r w:rsidRPr="00F4150A">
        <w:rPr>
          <w:rFonts w:ascii="Verdana" w:eastAsia="Times New Roman" w:hAnsi="Verdana" w:cs="Times New Roman"/>
          <w:b/>
          <w:bCs/>
          <w:color w:val="002060"/>
          <w:sz w:val="20"/>
          <w:szCs w:val="20"/>
          <w:lang w:eastAsia="fr-FR"/>
        </w:rPr>
        <w:t>montre la cible le contraire du message que l’on veut faire passer</w:t>
      </w:r>
      <w:r w:rsidRPr="00F4150A">
        <w:rPr>
          <w:rFonts w:ascii="Verdana" w:eastAsia="Times New Roman" w:hAnsi="Verdana" w:cs="Times New Roman"/>
          <w:color w:val="333333"/>
          <w:sz w:val="20"/>
          <w:szCs w:val="20"/>
          <w:lang w:eastAsia="fr-FR"/>
        </w:rPr>
        <w:t>. Le but est d’abord </w:t>
      </w:r>
      <w:r w:rsidRPr="00F4150A">
        <w:rPr>
          <w:rFonts w:ascii="Verdana" w:eastAsia="Times New Roman" w:hAnsi="Verdana" w:cs="Times New Roman"/>
          <w:b/>
          <w:bCs/>
          <w:color w:val="002060"/>
          <w:sz w:val="20"/>
          <w:szCs w:val="20"/>
          <w:lang w:eastAsia="fr-FR"/>
        </w:rPr>
        <w:t>d’intriguer puis de convaincre par le rejet de l’antithèse</w:t>
      </w:r>
      <w:r w:rsidRPr="00F4150A">
        <w:rPr>
          <w:rFonts w:ascii="Verdana" w:eastAsia="Times New Roman" w:hAnsi="Verdana" w:cs="Times New Roman"/>
          <w:color w:val="333333"/>
          <w:sz w:val="20"/>
          <w:szCs w:val="20"/>
          <w:lang w:eastAsia="fr-FR"/>
        </w:rPr>
        <w:t>.</w:t>
      </w:r>
    </w:p>
    <w:p w14:paraId="3386C905" w14:textId="77777777" w:rsidR="00F4150A" w:rsidRPr="00F4150A" w:rsidRDefault="00F4150A" w:rsidP="00F4150A">
      <w:pPr>
        <w:spacing w:after="150" w:line="240" w:lineRule="auto"/>
        <w:jc w:val="both"/>
        <w:rPr>
          <w:rFonts w:ascii="Verdana" w:eastAsia="Times New Roman" w:hAnsi="Verdana" w:cs="Times New Roman"/>
          <w:color w:val="333333"/>
          <w:sz w:val="21"/>
          <w:szCs w:val="21"/>
          <w:lang w:eastAsia="fr-FR"/>
        </w:rPr>
      </w:pPr>
      <w:r w:rsidRPr="00F4150A">
        <w:rPr>
          <w:rFonts w:ascii="Verdana" w:eastAsia="Times New Roman" w:hAnsi="Verdana" w:cs="Times New Roman"/>
          <w:b/>
          <w:bCs/>
          <w:color w:val="E36C0A"/>
          <w:sz w:val="20"/>
          <w:szCs w:val="20"/>
          <w:lang w:eastAsia="fr-FR"/>
        </w:rPr>
        <w:t>L’expression à contre-courant</w:t>
      </w:r>
      <w:r w:rsidRPr="00F4150A">
        <w:rPr>
          <w:rFonts w:ascii="Verdana" w:eastAsia="Times New Roman" w:hAnsi="Verdana" w:cs="Times New Roman"/>
          <w:color w:val="333333"/>
          <w:sz w:val="20"/>
          <w:szCs w:val="20"/>
          <w:lang w:eastAsia="fr-FR"/>
        </w:rPr>
        <w:t> : pour attirer l’attention, l’annonceur </w:t>
      </w:r>
      <w:r w:rsidRPr="00F4150A">
        <w:rPr>
          <w:rFonts w:ascii="Verdana" w:eastAsia="Times New Roman" w:hAnsi="Verdana" w:cs="Times New Roman"/>
          <w:b/>
          <w:bCs/>
          <w:color w:val="002060"/>
          <w:sz w:val="20"/>
          <w:szCs w:val="20"/>
          <w:lang w:eastAsia="fr-FR"/>
        </w:rPr>
        <w:t>choisit un mode d’expression inhabituel </w:t>
      </w:r>
      <w:r w:rsidRPr="00F4150A">
        <w:rPr>
          <w:rFonts w:ascii="Verdana" w:eastAsia="Times New Roman" w:hAnsi="Verdana" w:cs="Times New Roman"/>
          <w:color w:val="333333"/>
          <w:sz w:val="20"/>
          <w:szCs w:val="20"/>
          <w:lang w:eastAsia="fr-FR"/>
        </w:rPr>
        <w:t>(pub en planche de bande dessinée).</w:t>
      </w:r>
    </w:p>
    <w:p w14:paraId="54DA9D15" w14:textId="77777777" w:rsidR="00F4150A" w:rsidRPr="00F4150A" w:rsidRDefault="00F4150A" w:rsidP="00F4150A">
      <w:pPr>
        <w:spacing w:after="150" w:line="240" w:lineRule="auto"/>
        <w:jc w:val="both"/>
        <w:rPr>
          <w:rFonts w:ascii="Verdana" w:eastAsia="Times New Roman" w:hAnsi="Verdana" w:cs="Times New Roman"/>
          <w:color w:val="333333"/>
          <w:sz w:val="21"/>
          <w:szCs w:val="21"/>
          <w:lang w:eastAsia="fr-FR"/>
        </w:rPr>
      </w:pPr>
      <w:r w:rsidRPr="00F4150A">
        <w:rPr>
          <w:rFonts w:ascii="Verdana" w:eastAsia="Times New Roman" w:hAnsi="Verdana" w:cs="Times New Roman"/>
          <w:b/>
          <w:bCs/>
          <w:color w:val="E36C0A"/>
          <w:sz w:val="20"/>
          <w:szCs w:val="20"/>
          <w:lang w:eastAsia="fr-FR"/>
        </w:rPr>
        <w:t>La transfiguration qualitative</w:t>
      </w:r>
      <w:r w:rsidRPr="00F4150A">
        <w:rPr>
          <w:rFonts w:ascii="Verdana" w:eastAsia="Times New Roman" w:hAnsi="Verdana" w:cs="Times New Roman"/>
          <w:color w:val="333333"/>
          <w:sz w:val="20"/>
          <w:szCs w:val="20"/>
          <w:lang w:eastAsia="fr-FR"/>
        </w:rPr>
        <w:t> : </w:t>
      </w:r>
      <w:r w:rsidRPr="00F4150A">
        <w:rPr>
          <w:rFonts w:ascii="Verdana" w:eastAsia="Times New Roman" w:hAnsi="Verdana" w:cs="Times New Roman"/>
          <w:b/>
          <w:bCs/>
          <w:color w:val="002060"/>
          <w:sz w:val="20"/>
          <w:szCs w:val="20"/>
          <w:lang w:eastAsia="fr-FR"/>
        </w:rPr>
        <w:t>l’esthétisme du message attire l’attention et renforce le message</w:t>
      </w:r>
      <w:r w:rsidRPr="00F4150A">
        <w:rPr>
          <w:rFonts w:ascii="Verdana" w:eastAsia="Times New Roman" w:hAnsi="Verdana" w:cs="Times New Roman"/>
          <w:color w:val="333333"/>
          <w:sz w:val="20"/>
          <w:szCs w:val="20"/>
          <w:lang w:eastAsia="fr-FR"/>
        </w:rPr>
        <w:t>.</w:t>
      </w:r>
    </w:p>
    <w:p w14:paraId="61C9076B" w14:textId="77777777" w:rsidR="00F4150A" w:rsidRPr="00F4150A" w:rsidRDefault="00F4150A" w:rsidP="00F4150A">
      <w:pPr>
        <w:spacing w:after="150" w:line="240" w:lineRule="auto"/>
        <w:jc w:val="both"/>
        <w:rPr>
          <w:rFonts w:ascii="Verdana" w:eastAsia="Times New Roman" w:hAnsi="Verdana" w:cs="Times New Roman"/>
          <w:color w:val="333333"/>
          <w:sz w:val="21"/>
          <w:szCs w:val="21"/>
          <w:lang w:eastAsia="fr-FR"/>
        </w:rPr>
      </w:pPr>
      <w:r w:rsidRPr="00F4150A">
        <w:rPr>
          <w:rFonts w:ascii="Verdana" w:eastAsia="Times New Roman" w:hAnsi="Verdana" w:cs="Times New Roman"/>
          <w:b/>
          <w:bCs/>
          <w:color w:val="E36C0A"/>
          <w:sz w:val="20"/>
          <w:szCs w:val="20"/>
          <w:lang w:eastAsia="fr-FR"/>
        </w:rPr>
        <w:lastRenderedPageBreak/>
        <w:t>Le suspense différé</w:t>
      </w:r>
      <w:r w:rsidRPr="00F4150A">
        <w:rPr>
          <w:rFonts w:ascii="Verdana" w:eastAsia="Times New Roman" w:hAnsi="Verdana" w:cs="Times New Roman"/>
          <w:color w:val="333333"/>
          <w:sz w:val="20"/>
          <w:szCs w:val="20"/>
          <w:lang w:eastAsia="fr-FR"/>
        </w:rPr>
        <w:t> : méthode du teasing. Un </w:t>
      </w:r>
      <w:r w:rsidRPr="00F4150A">
        <w:rPr>
          <w:rFonts w:ascii="Verdana" w:eastAsia="Times New Roman" w:hAnsi="Verdana" w:cs="Times New Roman"/>
          <w:b/>
          <w:bCs/>
          <w:color w:val="002060"/>
          <w:sz w:val="20"/>
          <w:szCs w:val="20"/>
          <w:lang w:eastAsia="fr-FR"/>
        </w:rPr>
        <w:t>premier message crée une énigme qui trouve sa résolution que dans un deuxième message diffusé plus tard</w:t>
      </w:r>
      <w:r w:rsidRPr="00F4150A">
        <w:rPr>
          <w:rFonts w:ascii="Verdana" w:eastAsia="Times New Roman" w:hAnsi="Verdana" w:cs="Times New Roman"/>
          <w:color w:val="333333"/>
          <w:sz w:val="20"/>
          <w:szCs w:val="20"/>
          <w:lang w:eastAsia="fr-FR"/>
        </w:rPr>
        <w:t>.</w:t>
      </w:r>
    </w:p>
    <w:p w14:paraId="782E7713" w14:textId="77777777" w:rsidR="00F4150A" w:rsidRPr="00F4150A" w:rsidRDefault="00F4150A" w:rsidP="00F4150A">
      <w:pPr>
        <w:spacing w:after="150" w:line="240" w:lineRule="auto"/>
        <w:jc w:val="both"/>
        <w:rPr>
          <w:rFonts w:ascii="Verdana" w:eastAsia="Times New Roman" w:hAnsi="Verdana" w:cs="Times New Roman"/>
          <w:color w:val="333333"/>
          <w:sz w:val="21"/>
          <w:szCs w:val="21"/>
          <w:lang w:eastAsia="fr-FR"/>
        </w:rPr>
      </w:pPr>
      <w:r w:rsidRPr="00F4150A">
        <w:rPr>
          <w:rFonts w:ascii="Verdana" w:eastAsia="Times New Roman" w:hAnsi="Verdana" w:cs="Times New Roman"/>
          <w:color w:val="333333"/>
          <w:sz w:val="21"/>
          <w:szCs w:val="21"/>
          <w:lang w:eastAsia="fr-FR"/>
        </w:rPr>
        <w:t> </w:t>
      </w:r>
    </w:p>
    <w:p w14:paraId="1851C180" w14:textId="77777777" w:rsidR="00B22819" w:rsidRDefault="00F4150A"/>
    <w:sectPr w:rsidR="00B228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37A62"/>
    <w:multiLevelType w:val="multilevel"/>
    <w:tmpl w:val="B644E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966C0D"/>
    <w:multiLevelType w:val="multilevel"/>
    <w:tmpl w:val="06E87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087C4B"/>
    <w:multiLevelType w:val="multilevel"/>
    <w:tmpl w:val="38A0D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0B7808"/>
    <w:multiLevelType w:val="multilevel"/>
    <w:tmpl w:val="239EE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41182B"/>
    <w:multiLevelType w:val="multilevel"/>
    <w:tmpl w:val="C3927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7774AF"/>
    <w:multiLevelType w:val="multilevel"/>
    <w:tmpl w:val="58286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50A"/>
    <w:rsid w:val="00D17260"/>
    <w:rsid w:val="00E52A69"/>
    <w:rsid w:val="00F415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824DA"/>
  <w15:chartTrackingRefBased/>
  <w15:docId w15:val="{C164E240-80EA-4351-B4D9-8C9C8DB82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10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1423</Words>
  <Characters>7829</Characters>
  <Application>Microsoft Office Word</Application>
  <DocSecurity>0</DocSecurity>
  <Lines>65</Lines>
  <Paragraphs>18</Paragraphs>
  <ScaleCrop>false</ScaleCrop>
  <Company/>
  <LinksUpToDate>false</LinksUpToDate>
  <CharactersWithSpaces>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Hocine Driouch</dc:creator>
  <cp:keywords/>
  <dc:description/>
  <cp:lastModifiedBy>Hocine Driouch</cp:lastModifiedBy>
  <cp:revision>1</cp:revision>
  <dcterms:created xsi:type="dcterms:W3CDTF">2022-02-28T08:11:00Z</dcterms:created>
  <dcterms:modified xsi:type="dcterms:W3CDTF">2022-02-28T08:11:00Z</dcterms:modified>
</cp:coreProperties>
</file>